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59EE" w:rsidRDefault="008F59EE" w:rsidP="008F59EE">
      <w:pPr>
        <w:pStyle w:val="CRCoverPage"/>
        <w:tabs>
          <w:tab w:val="right" w:pos="10440"/>
        </w:tabs>
        <w:spacing w:after="0"/>
        <w:jc w:val="both"/>
        <w:rPr>
          <w:b/>
          <w:i/>
          <w:noProof/>
          <w:sz w:val="28"/>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10</w:t>
      </w:r>
      <w:r>
        <w:rPr>
          <w:rFonts w:cs="Arial"/>
          <w:b/>
          <w:sz w:val="24"/>
          <w:szCs w:val="24"/>
        </w:rPr>
        <w:t>3-e</w:t>
      </w:r>
      <w:r>
        <w:rPr>
          <w:b/>
          <w:i/>
          <w:noProof/>
          <w:sz w:val="28"/>
        </w:rPr>
        <w:tab/>
      </w:r>
      <w:r w:rsidRPr="00E92B9C">
        <w:rPr>
          <w:rFonts w:cs="Arial"/>
          <w:b/>
          <w:sz w:val="24"/>
          <w:szCs w:val="24"/>
        </w:rPr>
        <w:t>R4-220</w:t>
      </w:r>
      <w:r w:rsidR="00F47B52">
        <w:rPr>
          <w:rFonts w:cs="Arial"/>
          <w:b/>
          <w:sz w:val="24"/>
          <w:szCs w:val="24"/>
        </w:rPr>
        <w:t>84</w:t>
      </w:r>
      <w:r w:rsidR="001F685F">
        <w:rPr>
          <w:rFonts w:cs="Arial"/>
          <w:b/>
          <w:sz w:val="24"/>
          <w:szCs w:val="24"/>
        </w:rPr>
        <w:t>29</w:t>
      </w:r>
      <w:bookmarkStart w:id="4" w:name="_GoBack"/>
      <w:bookmarkEnd w:id="4"/>
    </w:p>
    <w:p w:rsidR="008F59EE" w:rsidRDefault="008F59EE" w:rsidP="008F59EE">
      <w:pPr>
        <w:pStyle w:val="CRCoverPage"/>
        <w:spacing w:after="0"/>
        <w:outlineLvl w:val="0"/>
        <w:rPr>
          <w:b/>
          <w:noProof/>
          <w:sz w:val="24"/>
        </w:rPr>
      </w:pPr>
      <w:r>
        <w:rPr>
          <w:b/>
          <w:sz w:val="24"/>
          <w:szCs w:val="24"/>
          <w:lang w:eastAsia="zh-CN"/>
        </w:rPr>
        <w:t>Electronic Meeting, 9</w:t>
      </w:r>
      <w:r w:rsidRPr="008F59EE">
        <w:rPr>
          <w:b/>
          <w:sz w:val="24"/>
          <w:szCs w:val="24"/>
          <w:vertAlign w:val="superscript"/>
          <w:lang w:eastAsia="zh-CN"/>
        </w:rPr>
        <w:t>th</w:t>
      </w:r>
      <w:r>
        <w:rPr>
          <w:b/>
          <w:sz w:val="24"/>
          <w:szCs w:val="24"/>
          <w:lang w:eastAsia="zh-CN"/>
        </w:rPr>
        <w:t>-20</w:t>
      </w:r>
      <w:r w:rsidRPr="008F59EE">
        <w:rPr>
          <w:b/>
          <w:sz w:val="24"/>
          <w:szCs w:val="24"/>
          <w:vertAlign w:val="superscript"/>
          <w:lang w:eastAsia="zh-CN"/>
        </w:rPr>
        <w:t>th</w:t>
      </w:r>
      <w:r>
        <w:rPr>
          <w:b/>
          <w:sz w:val="24"/>
          <w:szCs w:val="24"/>
          <w:lang w:eastAsia="zh-CN"/>
        </w:rPr>
        <w:t>, May</w:t>
      </w:r>
      <w:r w:rsidRPr="00697EEA">
        <w:rPr>
          <w:b/>
          <w:sz w:val="24"/>
          <w:szCs w:val="24"/>
          <w:lang w:eastAsia="zh-CN"/>
        </w:rPr>
        <w:t>, 20</w:t>
      </w:r>
      <w:r w:rsidRPr="00BF1228">
        <w:rPr>
          <w:b/>
          <w:sz w:val="24"/>
          <w:szCs w:val="24"/>
          <w:lang w:eastAsia="zh-CN"/>
        </w:rPr>
        <w:t>2</w:t>
      </w:r>
      <w:r>
        <w:rPr>
          <w:b/>
          <w:sz w:val="24"/>
          <w:szCs w:val="24"/>
          <w:lang w:eastAsia="zh-CN"/>
        </w:rPr>
        <w:t>2</w:t>
      </w:r>
    </w:p>
    <w:p w:rsidR="008F59EE" w:rsidRDefault="008F59EE" w:rsidP="008F59EE">
      <w:pPr>
        <w:tabs>
          <w:tab w:val="left" w:pos="1985"/>
        </w:tabs>
        <w:rPr>
          <w:rFonts w:ascii="Arial" w:hAnsi="Arial" w:cs="Arial"/>
          <w:b/>
          <w:sz w:val="22"/>
        </w:rPr>
      </w:pPr>
    </w:p>
    <w:p w:rsidR="008F59EE" w:rsidRPr="00CE783C" w:rsidRDefault="008F59EE" w:rsidP="008F59EE">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rsidR="008F59EE" w:rsidRDefault="008F59EE" w:rsidP="008F59EE">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Pr>
          <w:rFonts w:cs="Arial"/>
          <w:sz w:val="22"/>
        </w:rPr>
        <w:t>Consideration on increasing UE power high limit for CA and DC</w:t>
      </w:r>
    </w:p>
    <w:p w:rsidR="008F59EE" w:rsidRDefault="008F59EE" w:rsidP="008F59EE">
      <w:pPr>
        <w:ind w:left="1985" w:hanging="1985"/>
        <w:rPr>
          <w:rFonts w:ascii="Arial" w:hAnsi="Arial" w:cs="Arial"/>
          <w:sz w:val="22"/>
        </w:rPr>
      </w:pPr>
      <w:r w:rsidRPr="0000549C">
        <w:rPr>
          <w:rFonts w:ascii="Arial" w:hAnsi="Arial" w:cs="Arial"/>
          <w:b/>
          <w:sz w:val="22"/>
        </w:rPr>
        <w:t>Agen</w:t>
      </w:r>
      <w:r w:rsidRPr="0000549C">
        <w:rPr>
          <w:rFonts w:ascii="Arial" w:eastAsia="宋体" w:hAnsi="Arial" w:cs="Arial" w:hint="eastAsia"/>
          <w:b/>
          <w:sz w:val="22"/>
        </w:rPr>
        <w:t>d</w:t>
      </w:r>
      <w:r w:rsidRPr="0000549C">
        <w:rPr>
          <w:rFonts w:ascii="Arial" w:hAnsi="Arial" w:cs="Arial"/>
          <w:b/>
          <w:sz w:val="22"/>
        </w:rPr>
        <w:t>a Item:</w:t>
      </w:r>
      <w:r w:rsidRPr="0000549C">
        <w:rPr>
          <w:rFonts w:ascii="Arial" w:hAnsi="Arial" w:cs="Arial"/>
          <w:sz w:val="22"/>
        </w:rPr>
        <w:tab/>
      </w:r>
      <w:r w:rsidR="00CE0D1D">
        <w:rPr>
          <w:rFonts w:ascii="Arial" w:hAnsi="Arial" w:cs="Arial"/>
          <w:sz w:val="22"/>
        </w:rPr>
        <w:t>8.29.2</w:t>
      </w:r>
    </w:p>
    <w:p w:rsidR="008F59EE" w:rsidRDefault="008F59EE" w:rsidP="008F59EE">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rPr>
        <w:t>Approval</w:t>
      </w:r>
    </w:p>
    <w:bookmarkEnd w:id="0"/>
    <w:bookmarkEnd w:id="1"/>
    <w:p w:rsidR="008F59EE" w:rsidRPr="00A43470" w:rsidRDefault="008F59EE" w:rsidP="008F59EE">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sidRPr="00A43470">
        <w:rPr>
          <w:rFonts w:eastAsia="宋体"/>
          <w:b w:val="0"/>
          <w:sz w:val="36"/>
          <w:szCs w:val="36"/>
          <w:lang w:eastAsia="zh-CN"/>
        </w:rPr>
        <w:t>1</w:t>
      </w:r>
      <w:r>
        <w:rPr>
          <w:rFonts w:eastAsia="宋体"/>
          <w:b w:val="0"/>
          <w:sz w:val="36"/>
          <w:szCs w:val="36"/>
          <w:lang w:eastAsia="zh-CN"/>
        </w:rPr>
        <w:t>.</w:t>
      </w:r>
      <w:r w:rsidRPr="00A43470">
        <w:rPr>
          <w:rFonts w:eastAsia="宋体"/>
          <w:b w:val="0"/>
          <w:sz w:val="36"/>
          <w:szCs w:val="36"/>
          <w:lang w:eastAsia="zh-CN"/>
        </w:rPr>
        <w:t xml:space="preserve"> Introduction</w:t>
      </w:r>
    </w:p>
    <w:bookmarkEnd w:id="2"/>
    <w:bookmarkEnd w:id="3"/>
    <w:p w:rsidR="008F59EE" w:rsidRDefault="008F59EE" w:rsidP="00FF32AE">
      <w:pPr>
        <w:widowControl/>
        <w:overflowPunct w:val="0"/>
        <w:autoSpaceDE w:val="0"/>
        <w:autoSpaceDN w:val="0"/>
        <w:adjustRightInd w:val="0"/>
        <w:contextualSpacing/>
        <w:textAlignment w:val="baseline"/>
        <w:rPr>
          <w:rFonts w:ascii="Times New Roman" w:hAnsi="Times New Roman" w:cs="Times New Roman"/>
          <w:sz w:val="20"/>
          <w:szCs w:val="20"/>
        </w:rPr>
      </w:pPr>
      <w:r w:rsidRPr="00A43470">
        <w:rPr>
          <w:rFonts w:ascii="Times New Roman" w:hAnsi="Times New Roman" w:cs="Times New Roman"/>
          <w:sz w:val="20"/>
          <w:szCs w:val="20"/>
        </w:rPr>
        <w:t xml:space="preserve">In this paper, we would like to discuss the </w:t>
      </w:r>
      <w:r w:rsidR="00E84895">
        <w:rPr>
          <w:rFonts w:ascii="Times New Roman" w:hAnsi="Times New Roman" w:cs="Times New Roman"/>
          <w:sz w:val="20"/>
          <w:szCs w:val="20"/>
        </w:rPr>
        <w:t>below remaining issues</w:t>
      </w:r>
      <w:r w:rsidR="005628CD">
        <w:rPr>
          <w:rFonts w:ascii="Times New Roman" w:hAnsi="Times New Roman" w:cs="Times New Roman"/>
          <w:sz w:val="20"/>
          <w:szCs w:val="20"/>
        </w:rPr>
        <w:t xml:space="preserve"> [1] of this WI.</w:t>
      </w:r>
    </w:p>
    <w:p w:rsidR="005628CD" w:rsidRPr="005628CD" w:rsidRDefault="005628CD" w:rsidP="00FF32AE">
      <w:pPr>
        <w:pStyle w:val="a6"/>
        <w:widowControl/>
        <w:numPr>
          <w:ilvl w:val="0"/>
          <w:numId w:val="3"/>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5628CD">
        <w:rPr>
          <w:rFonts w:ascii="Times New Roman" w:hAnsi="Times New Roman" w:cs="Times New Roman"/>
          <w:sz w:val="20"/>
          <w:szCs w:val="20"/>
        </w:rPr>
        <w:t>Whether P</w:t>
      </w:r>
      <w:r w:rsidRPr="00EB473F">
        <w:rPr>
          <w:rFonts w:ascii="Times New Roman" w:hAnsi="Times New Roman" w:cs="Times New Roman"/>
          <w:sz w:val="20"/>
          <w:szCs w:val="20"/>
          <w:vertAlign w:val="subscript"/>
        </w:rPr>
        <w:t>CMAX_L</w:t>
      </w:r>
      <w:r w:rsidRPr="005628CD">
        <w:rPr>
          <w:rFonts w:ascii="Times New Roman" w:hAnsi="Times New Roman" w:cs="Times New Roman"/>
          <w:sz w:val="20"/>
          <w:szCs w:val="20"/>
        </w:rPr>
        <w:t xml:space="preserve"> should be increased</w:t>
      </w:r>
    </w:p>
    <w:p w:rsidR="005628CD" w:rsidRPr="005628CD" w:rsidRDefault="00CF138C" w:rsidP="00FF32AE">
      <w:pPr>
        <w:pStyle w:val="a6"/>
        <w:widowControl/>
        <w:numPr>
          <w:ilvl w:val="0"/>
          <w:numId w:val="3"/>
        </w:numPr>
        <w:overflowPunct w:val="0"/>
        <w:autoSpaceDE w:val="0"/>
        <w:autoSpaceDN w:val="0"/>
        <w:adjustRightInd w:val="0"/>
        <w:ind w:firstLineChars="0"/>
        <w:contextualSpacing/>
        <w:textAlignment w:val="baseline"/>
        <w:rPr>
          <w:rFonts w:ascii="Times New Roman" w:hAnsi="Times New Roman" w:cs="Times New Roman"/>
          <w:sz w:val="20"/>
          <w:szCs w:val="20"/>
        </w:rPr>
      </w:pPr>
      <w:r>
        <w:rPr>
          <w:rFonts w:ascii="Times New Roman" w:hAnsi="Times New Roman" w:cs="Times New Roman"/>
          <w:sz w:val="20"/>
          <w:szCs w:val="20"/>
        </w:rPr>
        <w:t>Whether new signa</w:t>
      </w:r>
      <w:r w:rsidR="005628CD" w:rsidRPr="005628CD">
        <w:rPr>
          <w:rFonts w:ascii="Times New Roman" w:hAnsi="Times New Roman" w:cs="Times New Roman"/>
          <w:sz w:val="20"/>
          <w:szCs w:val="20"/>
        </w:rPr>
        <w:t>ling should be introduced</w:t>
      </w:r>
    </w:p>
    <w:p w:rsidR="005628CD" w:rsidRPr="005628CD" w:rsidRDefault="005628CD" w:rsidP="00FF32AE">
      <w:pPr>
        <w:pStyle w:val="a6"/>
        <w:widowControl/>
        <w:numPr>
          <w:ilvl w:val="0"/>
          <w:numId w:val="3"/>
        </w:numPr>
        <w:overflowPunct w:val="0"/>
        <w:autoSpaceDE w:val="0"/>
        <w:autoSpaceDN w:val="0"/>
        <w:adjustRightInd w:val="0"/>
        <w:ind w:firstLineChars="0"/>
        <w:contextualSpacing/>
        <w:textAlignment w:val="baseline"/>
        <w:rPr>
          <w:rFonts w:ascii="Times New Roman" w:hAnsi="Times New Roman" w:cs="Times New Roman"/>
          <w:sz w:val="20"/>
          <w:szCs w:val="20"/>
        </w:rPr>
      </w:pPr>
      <w:r w:rsidRPr="005628CD">
        <w:rPr>
          <w:rFonts w:ascii="Times New Roman" w:hAnsi="Times New Roman" w:cs="Times New Roman"/>
          <w:sz w:val="20"/>
          <w:szCs w:val="20"/>
        </w:rPr>
        <w:t>Whether new power class should be defined or whether increasing power should be enabled in a more general manner</w:t>
      </w:r>
    </w:p>
    <w:p w:rsidR="005628CD" w:rsidRPr="005628CD" w:rsidRDefault="005628CD" w:rsidP="00FF32AE">
      <w:pPr>
        <w:widowControl/>
        <w:overflowPunct w:val="0"/>
        <w:autoSpaceDE w:val="0"/>
        <w:autoSpaceDN w:val="0"/>
        <w:adjustRightInd w:val="0"/>
        <w:contextualSpacing/>
        <w:textAlignment w:val="baseline"/>
        <w:rPr>
          <w:rFonts w:ascii="Times New Roman" w:hAnsi="Times New Roman" w:cs="Times New Roman"/>
          <w:sz w:val="20"/>
          <w:szCs w:val="20"/>
        </w:rPr>
      </w:pPr>
      <w:r>
        <w:rPr>
          <w:rFonts w:ascii="Times New Roman" w:hAnsi="Times New Roman" w:cs="Times New Roman"/>
          <w:sz w:val="20"/>
          <w:szCs w:val="20"/>
        </w:rPr>
        <w:t xml:space="preserve">4. </w:t>
      </w:r>
      <w:r w:rsidR="00944C5C">
        <w:rPr>
          <w:rFonts w:ascii="Times New Roman" w:hAnsi="Times New Roman" w:cs="Times New Roman"/>
          <w:sz w:val="20"/>
          <w:szCs w:val="20"/>
        </w:rPr>
        <w:t xml:space="preserve"> </w:t>
      </w:r>
      <w:r w:rsidRPr="005628CD">
        <w:rPr>
          <w:rFonts w:ascii="Times New Roman" w:hAnsi="Times New Roman" w:cs="Times New Roman"/>
          <w:sz w:val="20"/>
          <w:szCs w:val="20"/>
        </w:rPr>
        <w:t>Whether per carrier power indication is needed in combination with the aggregated total power</w:t>
      </w:r>
    </w:p>
    <w:p w:rsidR="008F59EE" w:rsidRPr="00A43470" w:rsidRDefault="008F59EE" w:rsidP="008F59EE">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 Discussion</w:t>
      </w:r>
    </w:p>
    <w:p w:rsidR="00407ED4" w:rsidRDefault="00B979E5" w:rsidP="00676ABD">
      <w:pPr>
        <w:widowControl/>
        <w:overflowPunct w:val="0"/>
        <w:autoSpaceDE w:val="0"/>
        <w:autoSpaceDN w:val="0"/>
        <w:adjustRightInd w:val="0"/>
        <w:spacing w:line="360" w:lineRule="auto"/>
        <w:contextualSpacing/>
        <w:jc w:val="left"/>
        <w:textAlignment w:val="baseline"/>
        <w:rPr>
          <w:rFonts w:ascii="Times New Roman" w:hAnsi="Times New Roman" w:cs="Times New Roman"/>
          <w:b/>
          <w:sz w:val="20"/>
          <w:szCs w:val="20"/>
          <w:u w:val="single"/>
        </w:rPr>
      </w:pPr>
      <w:r>
        <w:rPr>
          <w:rFonts w:ascii="Times New Roman" w:hAnsi="Times New Roman" w:cs="Times New Roman"/>
          <w:b/>
          <w:sz w:val="20"/>
          <w:szCs w:val="20"/>
          <w:u w:val="single"/>
        </w:rPr>
        <w:t xml:space="preserve">1. </w:t>
      </w:r>
      <w:r w:rsidR="00407ED4" w:rsidRPr="00407ED4">
        <w:rPr>
          <w:rFonts w:ascii="Times New Roman" w:hAnsi="Times New Roman" w:cs="Times New Roman"/>
          <w:b/>
          <w:sz w:val="20"/>
          <w:szCs w:val="20"/>
          <w:u w:val="single"/>
        </w:rPr>
        <w:t>Whether P</w:t>
      </w:r>
      <w:r w:rsidR="00407ED4" w:rsidRPr="00EB473F">
        <w:rPr>
          <w:rFonts w:ascii="Times New Roman" w:hAnsi="Times New Roman" w:cs="Times New Roman"/>
          <w:b/>
          <w:sz w:val="20"/>
          <w:szCs w:val="20"/>
          <w:u w:val="single"/>
          <w:vertAlign w:val="subscript"/>
        </w:rPr>
        <w:t>CMAX_L</w:t>
      </w:r>
      <w:r w:rsidR="00407ED4" w:rsidRPr="00407ED4">
        <w:rPr>
          <w:rFonts w:ascii="Times New Roman" w:hAnsi="Times New Roman" w:cs="Times New Roman"/>
          <w:b/>
          <w:sz w:val="20"/>
          <w:szCs w:val="20"/>
          <w:u w:val="single"/>
        </w:rPr>
        <w:t xml:space="preserve"> should be increased</w:t>
      </w:r>
    </w:p>
    <w:p w:rsidR="00301EA1" w:rsidRDefault="00176374" w:rsidP="00676ABD">
      <w:pPr>
        <w:widowControl/>
        <w:overflowPunct w:val="0"/>
        <w:autoSpaceDE w:val="0"/>
        <w:autoSpaceDN w:val="0"/>
        <w:adjustRightInd w:val="0"/>
        <w:contextualSpacing/>
        <w:textAlignment w:val="baseline"/>
        <w:rPr>
          <w:rFonts w:ascii="Times New Roman" w:hAnsi="Times New Roman" w:cs="Times New Roman"/>
          <w:sz w:val="20"/>
          <w:szCs w:val="20"/>
        </w:rPr>
      </w:pPr>
      <w:r>
        <w:rPr>
          <w:rFonts w:ascii="Times New Roman" w:hAnsi="Times New Roman" w:cs="Times New Roman"/>
          <w:sz w:val="20"/>
          <w:szCs w:val="20"/>
        </w:rPr>
        <w:t>Views were divided and it wa</w:t>
      </w:r>
      <w:r w:rsidR="008F4873">
        <w:rPr>
          <w:rFonts w:ascii="Times New Roman" w:hAnsi="Times New Roman" w:cs="Times New Roman"/>
          <w:sz w:val="20"/>
          <w:szCs w:val="20"/>
        </w:rPr>
        <w:t xml:space="preserve">s </w:t>
      </w:r>
      <w:r>
        <w:rPr>
          <w:rFonts w:ascii="Times New Roman" w:hAnsi="Times New Roman" w:cs="Times New Roman"/>
          <w:sz w:val="20"/>
          <w:szCs w:val="20"/>
        </w:rPr>
        <w:t xml:space="preserve">difficult </w:t>
      </w:r>
      <w:r w:rsidR="008F4873">
        <w:rPr>
          <w:rFonts w:ascii="Times New Roman" w:hAnsi="Times New Roman" w:cs="Times New Roman"/>
          <w:sz w:val="20"/>
          <w:szCs w:val="20"/>
        </w:rPr>
        <w:t xml:space="preserve">to reach a consensus </w:t>
      </w:r>
      <w:r>
        <w:rPr>
          <w:rFonts w:ascii="Times New Roman" w:hAnsi="Times New Roman" w:cs="Times New Roman"/>
          <w:sz w:val="20"/>
          <w:szCs w:val="20"/>
        </w:rPr>
        <w:t>on this issue at the</w:t>
      </w:r>
      <w:r w:rsidR="00CF138C">
        <w:rPr>
          <w:rFonts w:ascii="Times New Roman" w:hAnsi="Times New Roman" w:cs="Times New Roman"/>
          <w:sz w:val="20"/>
          <w:szCs w:val="20"/>
        </w:rPr>
        <w:t xml:space="preserve"> last meeting.</w:t>
      </w:r>
      <w:r w:rsidR="008F4873">
        <w:rPr>
          <w:rFonts w:ascii="Times New Roman" w:hAnsi="Times New Roman" w:cs="Times New Roman"/>
          <w:sz w:val="20"/>
          <w:szCs w:val="20"/>
        </w:rPr>
        <w:t xml:space="preserve"> </w:t>
      </w:r>
      <w:r w:rsidR="00CF138C">
        <w:rPr>
          <w:rFonts w:ascii="Times New Roman" w:hAnsi="Times New Roman" w:cs="Times New Roman"/>
          <w:sz w:val="20"/>
          <w:szCs w:val="20"/>
        </w:rPr>
        <w:t>With the consideration</w:t>
      </w:r>
      <w:r w:rsidR="002860A8">
        <w:rPr>
          <w:rFonts w:ascii="Times New Roman" w:hAnsi="Times New Roman" w:cs="Times New Roman"/>
          <w:sz w:val="20"/>
          <w:szCs w:val="20"/>
        </w:rPr>
        <w:t xml:space="preserve"> </w:t>
      </w:r>
      <w:r w:rsidR="00CF138C">
        <w:rPr>
          <w:rFonts w:ascii="Times New Roman" w:hAnsi="Times New Roman" w:cs="Times New Roman"/>
          <w:sz w:val="20"/>
          <w:szCs w:val="20"/>
        </w:rPr>
        <w:t xml:space="preserve">that </w:t>
      </w:r>
      <w:r w:rsidR="002860A8">
        <w:rPr>
          <w:rFonts w:ascii="Times New Roman" w:hAnsi="Times New Roman" w:cs="Times New Roman"/>
          <w:sz w:val="20"/>
          <w:szCs w:val="20"/>
        </w:rPr>
        <w:t>the motivation</w:t>
      </w:r>
      <w:r w:rsidR="007E1BCF">
        <w:rPr>
          <w:rFonts w:ascii="Times New Roman" w:hAnsi="Times New Roman" w:cs="Times New Roman"/>
          <w:sz w:val="20"/>
          <w:szCs w:val="20"/>
        </w:rPr>
        <w:t xml:space="preserve"> is</w:t>
      </w:r>
      <w:r w:rsidR="00F57325">
        <w:rPr>
          <w:rFonts w:ascii="Times New Roman" w:hAnsi="Times New Roman" w:cs="Times New Roman"/>
          <w:sz w:val="20"/>
          <w:szCs w:val="20"/>
        </w:rPr>
        <w:t xml:space="preserve"> fully</w:t>
      </w:r>
      <w:r w:rsidR="007E1BCF">
        <w:rPr>
          <w:rFonts w:ascii="Times New Roman" w:hAnsi="Times New Roman" w:cs="Times New Roman"/>
          <w:sz w:val="20"/>
          <w:szCs w:val="20"/>
        </w:rPr>
        <w:t xml:space="preserve"> utilizing </w:t>
      </w:r>
      <w:r w:rsidR="00F57325">
        <w:rPr>
          <w:rFonts w:ascii="Times New Roman" w:hAnsi="Times New Roman" w:cs="Times New Roman"/>
          <w:sz w:val="20"/>
          <w:szCs w:val="20"/>
        </w:rPr>
        <w:t xml:space="preserve">each constituent band </w:t>
      </w:r>
      <w:r w:rsidR="002860A8">
        <w:rPr>
          <w:rFonts w:ascii="Times New Roman" w:hAnsi="Times New Roman" w:cs="Times New Roman"/>
          <w:sz w:val="20"/>
          <w:szCs w:val="20"/>
        </w:rPr>
        <w:t>output power based on existing hardwar</w:t>
      </w:r>
      <w:r w:rsidR="00E578F9">
        <w:rPr>
          <w:rFonts w:ascii="Times New Roman" w:hAnsi="Times New Roman" w:cs="Times New Roman"/>
          <w:sz w:val="20"/>
          <w:szCs w:val="20"/>
        </w:rPr>
        <w:t>e</w:t>
      </w:r>
      <w:r w:rsidR="002860A8">
        <w:rPr>
          <w:rFonts w:ascii="Times New Roman" w:hAnsi="Times New Roman" w:cs="Times New Roman"/>
          <w:sz w:val="20"/>
          <w:szCs w:val="20"/>
        </w:rPr>
        <w:t>,</w:t>
      </w:r>
      <w:r w:rsidR="00E578F9">
        <w:rPr>
          <w:rFonts w:ascii="Times New Roman" w:hAnsi="Times New Roman" w:cs="Times New Roman"/>
          <w:sz w:val="20"/>
          <w:szCs w:val="20"/>
        </w:rPr>
        <w:t xml:space="preserve"> if still no consensus in this meeting we </w:t>
      </w:r>
      <w:r w:rsidR="00CF138C">
        <w:rPr>
          <w:rFonts w:ascii="Times New Roman" w:hAnsi="Times New Roman" w:cs="Times New Roman"/>
          <w:sz w:val="20"/>
          <w:szCs w:val="20"/>
        </w:rPr>
        <w:t>tend to agree with</w:t>
      </w:r>
      <w:r w:rsidR="00E578F9">
        <w:rPr>
          <w:rFonts w:ascii="Times New Roman" w:hAnsi="Times New Roman" w:cs="Times New Roman"/>
          <w:sz w:val="20"/>
          <w:szCs w:val="20"/>
        </w:rPr>
        <w:t xml:space="preserve"> </w:t>
      </w:r>
      <w:r w:rsidR="00CF138C">
        <w:rPr>
          <w:rFonts w:ascii="Times New Roman" w:hAnsi="Times New Roman" w:cs="Times New Roman"/>
          <w:sz w:val="20"/>
          <w:szCs w:val="20"/>
        </w:rPr>
        <w:t>not raising P</w:t>
      </w:r>
      <w:r w:rsidR="00CF138C" w:rsidRPr="00CF138C">
        <w:rPr>
          <w:rFonts w:ascii="Times New Roman" w:hAnsi="Times New Roman" w:cs="Times New Roman"/>
          <w:sz w:val="20"/>
          <w:szCs w:val="20"/>
          <w:vertAlign w:val="subscript"/>
        </w:rPr>
        <w:t>CMAX_L</w:t>
      </w:r>
      <w:r w:rsidR="00CF138C">
        <w:rPr>
          <w:rFonts w:ascii="Times New Roman" w:hAnsi="Times New Roman" w:cs="Times New Roman"/>
          <w:sz w:val="20"/>
          <w:szCs w:val="20"/>
        </w:rPr>
        <w:t xml:space="preserve">, </w:t>
      </w:r>
      <w:r w:rsidR="00E578F9">
        <w:rPr>
          <w:rFonts w:ascii="Times New Roman" w:hAnsi="Times New Roman" w:cs="Times New Roman"/>
          <w:sz w:val="20"/>
          <w:szCs w:val="20"/>
        </w:rPr>
        <w:t>we understand that the new capability may not be fu</w:t>
      </w:r>
      <w:r w:rsidR="00CF138C">
        <w:rPr>
          <w:rFonts w:ascii="Times New Roman" w:hAnsi="Times New Roman" w:cs="Times New Roman"/>
          <w:sz w:val="20"/>
          <w:szCs w:val="20"/>
        </w:rPr>
        <w:t>lly verified with</w:t>
      </w:r>
      <w:r>
        <w:rPr>
          <w:rFonts w:ascii="Times New Roman" w:hAnsi="Times New Roman" w:cs="Times New Roman"/>
          <w:sz w:val="20"/>
          <w:szCs w:val="20"/>
        </w:rPr>
        <w:t xml:space="preserve"> P</w:t>
      </w:r>
      <w:r w:rsidRPr="00176374">
        <w:rPr>
          <w:rFonts w:ascii="Times New Roman" w:hAnsi="Times New Roman" w:cs="Times New Roman"/>
          <w:sz w:val="20"/>
          <w:szCs w:val="20"/>
          <w:vertAlign w:val="subscript"/>
        </w:rPr>
        <w:t>CM</w:t>
      </w:r>
      <w:r>
        <w:rPr>
          <w:rFonts w:ascii="Times New Roman" w:hAnsi="Times New Roman" w:cs="Times New Roman"/>
          <w:sz w:val="20"/>
          <w:szCs w:val="20"/>
          <w:vertAlign w:val="subscript"/>
        </w:rPr>
        <w:t>A</w:t>
      </w:r>
      <w:r w:rsidRPr="00176374">
        <w:rPr>
          <w:rFonts w:ascii="Times New Roman" w:hAnsi="Times New Roman" w:cs="Times New Roman"/>
          <w:sz w:val="20"/>
          <w:szCs w:val="20"/>
          <w:vertAlign w:val="subscript"/>
        </w:rPr>
        <w:t>X</w:t>
      </w:r>
      <w:r w:rsidR="00E578F9" w:rsidRPr="00176374">
        <w:rPr>
          <w:rFonts w:ascii="Times New Roman" w:hAnsi="Times New Roman" w:cs="Times New Roman"/>
          <w:sz w:val="20"/>
          <w:szCs w:val="20"/>
          <w:vertAlign w:val="subscript"/>
        </w:rPr>
        <w:t>_L</w:t>
      </w:r>
      <w:r w:rsidR="00E578F9">
        <w:rPr>
          <w:rFonts w:ascii="Times New Roman" w:hAnsi="Times New Roman" w:cs="Times New Roman"/>
          <w:sz w:val="20"/>
          <w:szCs w:val="20"/>
        </w:rPr>
        <w:t xml:space="preserve"> unchanged, but </w:t>
      </w:r>
      <w:r w:rsidR="00CF138C">
        <w:rPr>
          <w:rFonts w:ascii="Times New Roman" w:hAnsi="Times New Roman" w:cs="Times New Roman"/>
          <w:sz w:val="20"/>
          <w:szCs w:val="20"/>
        </w:rPr>
        <w:t xml:space="preserve">there is </w:t>
      </w:r>
      <w:r>
        <w:rPr>
          <w:rFonts w:ascii="Times New Roman" w:hAnsi="Times New Roman" w:cs="Times New Roman"/>
          <w:sz w:val="20"/>
          <w:szCs w:val="20"/>
        </w:rPr>
        <w:t xml:space="preserve">also </w:t>
      </w:r>
      <w:r w:rsidR="00CF138C">
        <w:rPr>
          <w:rFonts w:ascii="Times New Roman" w:hAnsi="Times New Roman" w:cs="Times New Roman"/>
          <w:sz w:val="20"/>
          <w:szCs w:val="20"/>
        </w:rPr>
        <w:t>no harm to the network given the UE could at least support the conventional PC</w:t>
      </w:r>
      <w:r w:rsidR="00301EA1">
        <w:rPr>
          <w:rFonts w:ascii="Times New Roman" w:hAnsi="Times New Roman" w:cs="Times New Roman"/>
          <w:sz w:val="20"/>
          <w:szCs w:val="20"/>
        </w:rPr>
        <w:t>.</w:t>
      </w:r>
    </w:p>
    <w:p w:rsidR="007E1BCF" w:rsidRPr="00262B2F" w:rsidRDefault="00262B2F" w:rsidP="00407ED4">
      <w:pPr>
        <w:widowControl/>
        <w:overflowPunct w:val="0"/>
        <w:autoSpaceDE w:val="0"/>
        <w:autoSpaceDN w:val="0"/>
        <w:adjustRightInd w:val="0"/>
        <w:contextualSpacing/>
        <w:jc w:val="left"/>
        <w:textAlignment w:val="baseline"/>
        <w:rPr>
          <w:rFonts w:ascii="Times New Roman" w:hAnsi="Times New Roman" w:cs="Times New Roman"/>
          <w:b/>
          <w:i/>
          <w:sz w:val="20"/>
          <w:szCs w:val="20"/>
        </w:rPr>
      </w:pPr>
      <w:r w:rsidRPr="00262B2F">
        <w:rPr>
          <w:rFonts w:ascii="Times New Roman" w:hAnsi="Times New Roman" w:cs="Times New Roman" w:hint="eastAsia"/>
          <w:b/>
          <w:i/>
          <w:sz w:val="20"/>
          <w:szCs w:val="20"/>
        </w:rPr>
        <w:t>P</w:t>
      </w:r>
      <w:r w:rsidR="00D071F0">
        <w:rPr>
          <w:rFonts w:ascii="Times New Roman" w:hAnsi="Times New Roman" w:cs="Times New Roman"/>
          <w:b/>
          <w:i/>
          <w:sz w:val="20"/>
          <w:szCs w:val="20"/>
        </w:rPr>
        <w:t>roposal 1</w:t>
      </w:r>
      <w:r w:rsidRPr="00262B2F">
        <w:rPr>
          <w:rFonts w:ascii="Times New Roman" w:hAnsi="Times New Roman" w:cs="Times New Roman"/>
          <w:b/>
          <w:i/>
          <w:sz w:val="20"/>
          <w:szCs w:val="20"/>
        </w:rPr>
        <w:t>:</w:t>
      </w:r>
      <w:r w:rsidR="00D071F0">
        <w:rPr>
          <w:rFonts w:ascii="Times New Roman" w:hAnsi="Times New Roman" w:cs="Times New Roman"/>
          <w:b/>
          <w:i/>
          <w:sz w:val="20"/>
          <w:szCs w:val="20"/>
        </w:rPr>
        <w:t xml:space="preserve"> </w:t>
      </w:r>
      <w:r w:rsidR="00675425">
        <w:rPr>
          <w:rFonts w:ascii="Times New Roman" w:hAnsi="Times New Roman" w:cs="Times New Roman"/>
          <w:b/>
          <w:i/>
          <w:sz w:val="20"/>
          <w:szCs w:val="20"/>
        </w:rPr>
        <w:t>Not raising</w:t>
      </w:r>
      <w:r w:rsidR="008F4873">
        <w:rPr>
          <w:rFonts w:ascii="Times New Roman" w:hAnsi="Times New Roman" w:cs="Times New Roman"/>
          <w:b/>
          <w:i/>
          <w:sz w:val="20"/>
          <w:szCs w:val="20"/>
        </w:rPr>
        <w:t xml:space="preserve"> </w:t>
      </w:r>
      <w:r w:rsidRPr="00262B2F">
        <w:rPr>
          <w:rFonts w:ascii="Times New Roman" w:hAnsi="Times New Roman" w:cs="Times New Roman"/>
          <w:b/>
          <w:i/>
          <w:sz w:val="20"/>
          <w:szCs w:val="20"/>
        </w:rPr>
        <w:t>P</w:t>
      </w:r>
      <w:r w:rsidRPr="00262B2F">
        <w:rPr>
          <w:rFonts w:ascii="Times New Roman" w:hAnsi="Times New Roman" w:cs="Times New Roman"/>
          <w:b/>
          <w:i/>
          <w:sz w:val="20"/>
          <w:szCs w:val="20"/>
          <w:vertAlign w:val="subscript"/>
        </w:rPr>
        <w:t>CMAX_L</w:t>
      </w:r>
      <w:r w:rsidR="00D071F0">
        <w:rPr>
          <w:rFonts w:ascii="Times New Roman" w:hAnsi="Times New Roman" w:cs="Times New Roman"/>
          <w:b/>
          <w:i/>
          <w:sz w:val="20"/>
          <w:szCs w:val="20"/>
        </w:rPr>
        <w:t>.</w:t>
      </w:r>
    </w:p>
    <w:p w:rsidR="007E1BCF" w:rsidRPr="00D071F0" w:rsidRDefault="007E1BCF" w:rsidP="00407ED4">
      <w:pPr>
        <w:widowControl/>
        <w:overflowPunct w:val="0"/>
        <w:autoSpaceDE w:val="0"/>
        <w:autoSpaceDN w:val="0"/>
        <w:adjustRightInd w:val="0"/>
        <w:contextualSpacing/>
        <w:jc w:val="left"/>
        <w:textAlignment w:val="baseline"/>
        <w:rPr>
          <w:rFonts w:ascii="Times New Roman" w:hAnsi="Times New Roman" w:cs="Times New Roman"/>
          <w:sz w:val="20"/>
          <w:szCs w:val="20"/>
        </w:rPr>
      </w:pPr>
    </w:p>
    <w:p w:rsidR="00BA3C0C" w:rsidRPr="005238B7" w:rsidRDefault="00B979E5" w:rsidP="00676ABD">
      <w:pPr>
        <w:widowControl/>
        <w:overflowPunct w:val="0"/>
        <w:autoSpaceDE w:val="0"/>
        <w:autoSpaceDN w:val="0"/>
        <w:adjustRightInd w:val="0"/>
        <w:spacing w:line="360" w:lineRule="auto"/>
        <w:contextualSpacing/>
        <w:jc w:val="left"/>
        <w:textAlignment w:val="baseline"/>
        <w:rPr>
          <w:rFonts w:ascii="Times New Roman" w:hAnsi="Times New Roman" w:cs="Times New Roman"/>
          <w:b/>
          <w:sz w:val="20"/>
          <w:szCs w:val="20"/>
          <w:u w:val="single"/>
        </w:rPr>
      </w:pPr>
      <w:r>
        <w:rPr>
          <w:rFonts w:ascii="Times New Roman" w:hAnsi="Times New Roman" w:cs="Times New Roman"/>
          <w:b/>
          <w:sz w:val="20"/>
          <w:szCs w:val="20"/>
          <w:u w:val="single"/>
        </w:rPr>
        <w:t xml:space="preserve">2. </w:t>
      </w:r>
      <w:r w:rsidR="0031282D">
        <w:rPr>
          <w:rFonts w:ascii="Times New Roman" w:hAnsi="Times New Roman" w:cs="Times New Roman"/>
          <w:b/>
          <w:sz w:val="20"/>
          <w:szCs w:val="20"/>
          <w:u w:val="single"/>
        </w:rPr>
        <w:t>Whether new signal</w:t>
      </w:r>
      <w:r w:rsidR="00407ED4" w:rsidRPr="00407ED4">
        <w:rPr>
          <w:rFonts w:ascii="Times New Roman" w:hAnsi="Times New Roman" w:cs="Times New Roman"/>
          <w:b/>
          <w:sz w:val="20"/>
          <w:szCs w:val="20"/>
          <w:u w:val="single"/>
        </w:rPr>
        <w:t>ing should be introduced</w:t>
      </w:r>
    </w:p>
    <w:p w:rsidR="008B3EBE" w:rsidRPr="00262B2F" w:rsidRDefault="00B979E5" w:rsidP="003A1F74">
      <w:pPr>
        <w:widowControl/>
        <w:overflowPunct w:val="0"/>
        <w:autoSpaceDE w:val="0"/>
        <w:autoSpaceDN w:val="0"/>
        <w:adjustRightInd w:val="0"/>
        <w:spacing w:afterLines="100" w:after="312"/>
        <w:contextualSpacing/>
        <w:jc w:val="left"/>
        <w:textAlignment w:val="baseline"/>
        <w:rPr>
          <w:rFonts w:ascii="Times New Roman" w:hAnsi="Times New Roman" w:cs="Times New Roman"/>
          <w:b/>
          <w:sz w:val="20"/>
          <w:szCs w:val="20"/>
          <w:u w:val="single"/>
        </w:rPr>
      </w:pPr>
      <w:r>
        <w:rPr>
          <w:rFonts w:ascii="Times New Roman" w:hAnsi="Times New Roman" w:cs="Times New Roman"/>
          <w:b/>
          <w:sz w:val="20"/>
          <w:szCs w:val="20"/>
          <w:u w:val="single"/>
        </w:rPr>
        <w:t xml:space="preserve">3. </w:t>
      </w:r>
      <w:r w:rsidR="00407ED4" w:rsidRPr="00407ED4">
        <w:rPr>
          <w:rFonts w:ascii="Times New Roman" w:hAnsi="Times New Roman" w:cs="Times New Roman"/>
          <w:b/>
          <w:sz w:val="20"/>
          <w:szCs w:val="20"/>
          <w:u w:val="single"/>
        </w:rPr>
        <w:t>Whether new power class should be defined or whether increasing power should be enabled in a more general manner</w:t>
      </w:r>
    </w:p>
    <w:p w:rsidR="002F1D47" w:rsidRDefault="008B3EBE" w:rsidP="00676ABD">
      <w:pPr>
        <w:widowControl/>
        <w:overflowPunct w:val="0"/>
        <w:autoSpaceDE w:val="0"/>
        <w:autoSpaceDN w:val="0"/>
        <w:adjustRightInd w:val="0"/>
        <w:contextualSpacing/>
        <w:textAlignment w:val="baseline"/>
        <w:rPr>
          <w:rFonts w:ascii="Times New Roman" w:hAnsi="Times New Roman" w:cs="Times New Roman"/>
          <w:sz w:val="20"/>
          <w:szCs w:val="20"/>
        </w:rPr>
      </w:pPr>
      <w:r>
        <w:rPr>
          <w:rFonts w:ascii="Times New Roman" w:hAnsi="Times New Roman" w:cs="Times New Roman"/>
          <w:sz w:val="20"/>
          <w:szCs w:val="20"/>
        </w:rPr>
        <w:t>“Sum method”</w:t>
      </w:r>
      <w:r w:rsidR="00787DBD">
        <w:rPr>
          <w:rFonts w:ascii="Times New Roman" w:hAnsi="Times New Roman" w:cs="Times New Roman"/>
          <w:sz w:val="20"/>
          <w:szCs w:val="20"/>
        </w:rPr>
        <w:t xml:space="preserve"> is the feasible solution</w:t>
      </w:r>
      <w:r w:rsidR="004F10B4">
        <w:rPr>
          <w:rFonts w:ascii="Times New Roman" w:hAnsi="Times New Roman" w:cs="Times New Roman"/>
          <w:sz w:val="20"/>
          <w:szCs w:val="20"/>
        </w:rPr>
        <w:t>, we believe it</w:t>
      </w:r>
      <w:r w:rsidR="007D713C">
        <w:rPr>
          <w:rFonts w:ascii="Times New Roman" w:hAnsi="Times New Roman" w:cs="Times New Roman"/>
          <w:sz w:val="20"/>
          <w:szCs w:val="20"/>
        </w:rPr>
        <w:t xml:space="preserve"> is necessary to specify the</w:t>
      </w:r>
      <w:r w:rsidR="00587780">
        <w:rPr>
          <w:rFonts w:ascii="Times New Roman" w:hAnsi="Times New Roman" w:cs="Times New Roman"/>
          <w:sz w:val="20"/>
          <w:szCs w:val="20"/>
        </w:rPr>
        <w:t xml:space="preserve"> total configured maximum power</w:t>
      </w:r>
      <w:r w:rsidR="00262B2F">
        <w:rPr>
          <w:rFonts w:ascii="Times New Roman" w:hAnsi="Times New Roman" w:cs="Times New Roman"/>
          <w:sz w:val="20"/>
          <w:szCs w:val="20"/>
        </w:rPr>
        <w:t xml:space="preserve"> Pcmax</w:t>
      </w:r>
      <w:r w:rsidR="007D713C">
        <w:rPr>
          <w:rFonts w:ascii="Times New Roman" w:hAnsi="Times New Roman" w:cs="Times New Roman"/>
          <w:sz w:val="20"/>
          <w:szCs w:val="20"/>
        </w:rPr>
        <w:t xml:space="preserve">, </w:t>
      </w:r>
      <w:r w:rsidR="00262B2F">
        <w:rPr>
          <w:rFonts w:ascii="Times New Roman" w:hAnsi="Times New Roman" w:cs="Times New Roman"/>
          <w:sz w:val="20"/>
          <w:szCs w:val="20"/>
        </w:rPr>
        <w:t>which</w:t>
      </w:r>
      <w:r w:rsidR="005238B7">
        <w:rPr>
          <w:rFonts w:ascii="Times New Roman" w:hAnsi="Times New Roman" w:cs="Times New Roman"/>
          <w:sz w:val="20"/>
          <w:szCs w:val="20"/>
        </w:rPr>
        <w:t xml:space="preserve"> has</w:t>
      </w:r>
      <w:r w:rsidR="00262B2F">
        <w:rPr>
          <w:rFonts w:ascii="Times New Roman" w:hAnsi="Times New Roman" w:cs="Times New Roman"/>
          <w:sz w:val="20"/>
          <w:szCs w:val="20"/>
        </w:rPr>
        <w:t xml:space="preserve"> not </w:t>
      </w:r>
      <w:r w:rsidR="005238B7">
        <w:rPr>
          <w:rFonts w:ascii="Times New Roman" w:hAnsi="Times New Roman" w:cs="Times New Roman"/>
          <w:sz w:val="20"/>
          <w:szCs w:val="20"/>
        </w:rPr>
        <w:t xml:space="preserve">been </w:t>
      </w:r>
      <w:r w:rsidR="006554FA">
        <w:rPr>
          <w:rFonts w:ascii="Times New Roman" w:hAnsi="Times New Roman" w:cs="Times New Roman"/>
          <w:sz w:val="20"/>
          <w:szCs w:val="20"/>
        </w:rPr>
        <w:t>considered in the clarification</w:t>
      </w:r>
      <w:r w:rsidR="00FF32AE">
        <w:rPr>
          <w:rFonts w:ascii="Times New Roman" w:hAnsi="Times New Roman" w:cs="Times New Roman"/>
          <w:sz w:val="20"/>
          <w:szCs w:val="20"/>
        </w:rPr>
        <w:t xml:space="preserve"> of the new power class PC0</w:t>
      </w:r>
      <w:r w:rsidR="006F47F2">
        <w:rPr>
          <w:rFonts w:ascii="Times New Roman" w:hAnsi="Times New Roman" w:cs="Times New Roman"/>
          <w:sz w:val="20"/>
          <w:szCs w:val="20"/>
        </w:rPr>
        <w:t>[2</w:t>
      </w:r>
      <w:r w:rsidR="00262B2F">
        <w:rPr>
          <w:rFonts w:ascii="Times New Roman" w:hAnsi="Times New Roman" w:cs="Times New Roman"/>
          <w:sz w:val="20"/>
          <w:szCs w:val="20"/>
        </w:rPr>
        <w:t>]</w:t>
      </w:r>
      <w:r w:rsidR="006554FA">
        <w:rPr>
          <w:rFonts w:ascii="Times New Roman" w:hAnsi="Times New Roman" w:cs="Times New Roman"/>
          <w:sz w:val="20"/>
          <w:szCs w:val="20"/>
        </w:rPr>
        <w:t>.</w:t>
      </w:r>
      <w:r w:rsidR="005238B7">
        <w:rPr>
          <w:rFonts w:ascii="Times New Roman" w:hAnsi="Times New Roman" w:cs="Times New Roman"/>
          <w:sz w:val="20"/>
          <w:szCs w:val="20"/>
        </w:rPr>
        <w:t xml:space="preserve"> </w:t>
      </w:r>
      <w:r w:rsidR="00787DBD">
        <w:rPr>
          <w:rFonts w:ascii="Times New Roman" w:hAnsi="Times New Roman" w:cs="Times New Roman"/>
          <w:sz w:val="20"/>
          <w:szCs w:val="20"/>
        </w:rPr>
        <w:t>D</w:t>
      </w:r>
      <w:r w:rsidR="00D071F0">
        <w:rPr>
          <w:rFonts w:ascii="Times New Roman" w:hAnsi="Times New Roman" w:cs="Times New Roman"/>
          <w:sz w:val="20"/>
          <w:szCs w:val="20"/>
        </w:rPr>
        <w:t>efining</w:t>
      </w:r>
      <w:r w:rsidR="006554FA">
        <w:rPr>
          <w:rFonts w:ascii="Times New Roman" w:hAnsi="Times New Roman" w:cs="Times New Roman"/>
          <w:sz w:val="20"/>
          <w:szCs w:val="20"/>
        </w:rPr>
        <w:t xml:space="preserve"> additional</w:t>
      </w:r>
      <w:r w:rsidR="00323F46">
        <w:rPr>
          <w:rFonts w:ascii="Times New Roman" w:hAnsi="Times New Roman" w:cs="Times New Roman"/>
          <w:sz w:val="20"/>
          <w:szCs w:val="20"/>
        </w:rPr>
        <w:t xml:space="preserve"> conventional power class</w:t>
      </w:r>
      <w:r w:rsidR="005C1F07">
        <w:rPr>
          <w:rFonts w:ascii="Times New Roman" w:hAnsi="Times New Roman" w:cs="Times New Roman"/>
          <w:sz w:val="20"/>
          <w:szCs w:val="20"/>
        </w:rPr>
        <w:t xml:space="preserve"> </w:t>
      </w:r>
      <w:r w:rsidR="006554FA">
        <w:rPr>
          <w:rFonts w:ascii="Times New Roman" w:hAnsi="Times New Roman" w:cs="Times New Roman"/>
          <w:sz w:val="20"/>
          <w:szCs w:val="20"/>
        </w:rPr>
        <w:t xml:space="preserve">is </w:t>
      </w:r>
      <w:r w:rsidR="00787DBD">
        <w:rPr>
          <w:rFonts w:ascii="Times New Roman" w:hAnsi="Times New Roman" w:cs="Times New Roman"/>
          <w:sz w:val="20"/>
          <w:szCs w:val="20"/>
        </w:rPr>
        <w:t xml:space="preserve">also </w:t>
      </w:r>
      <w:r w:rsidR="00267877">
        <w:rPr>
          <w:rFonts w:ascii="Times New Roman" w:hAnsi="Times New Roman" w:cs="Times New Roman"/>
          <w:sz w:val="20"/>
          <w:szCs w:val="20"/>
        </w:rPr>
        <w:t>impractical</w:t>
      </w:r>
      <w:r w:rsidR="00531935">
        <w:rPr>
          <w:rFonts w:ascii="Times New Roman" w:hAnsi="Times New Roman" w:cs="Times New Roman"/>
          <w:sz w:val="20"/>
          <w:szCs w:val="20"/>
        </w:rPr>
        <w:t xml:space="preserve"> </w:t>
      </w:r>
      <w:r w:rsidR="006554FA">
        <w:rPr>
          <w:rFonts w:ascii="Times New Roman" w:hAnsi="Times New Roman" w:cs="Times New Roman"/>
          <w:sz w:val="20"/>
          <w:szCs w:val="20"/>
        </w:rPr>
        <w:t xml:space="preserve">in </w:t>
      </w:r>
      <w:r w:rsidR="005C1F07">
        <w:rPr>
          <w:rFonts w:ascii="Times New Roman" w:hAnsi="Times New Roman" w:cs="Times New Roman"/>
          <w:sz w:val="20"/>
          <w:szCs w:val="20"/>
        </w:rPr>
        <w:t xml:space="preserve">which </w:t>
      </w:r>
      <w:r w:rsidR="006554FA">
        <w:rPr>
          <w:rFonts w:ascii="Times New Roman" w:hAnsi="Times New Roman" w:cs="Times New Roman"/>
          <w:sz w:val="20"/>
          <w:szCs w:val="20"/>
        </w:rPr>
        <w:t xml:space="preserve">way a </w:t>
      </w:r>
      <w:r w:rsidR="005C1F07">
        <w:rPr>
          <w:rFonts w:ascii="Times New Roman" w:hAnsi="Times New Roman" w:cs="Times New Roman"/>
          <w:sz w:val="20"/>
          <w:szCs w:val="20"/>
        </w:rPr>
        <w:t xml:space="preserve">larger number of PC </w:t>
      </w:r>
      <w:r w:rsidR="006554FA">
        <w:rPr>
          <w:rFonts w:ascii="Times New Roman" w:hAnsi="Times New Roman" w:cs="Times New Roman"/>
          <w:sz w:val="20"/>
          <w:szCs w:val="20"/>
        </w:rPr>
        <w:t xml:space="preserve">would be generated </w:t>
      </w:r>
      <w:r w:rsidR="005C1F07">
        <w:rPr>
          <w:rFonts w:ascii="Times New Roman" w:hAnsi="Times New Roman" w:cs="Times New Roman"/>
          <w:sz w:val="20"/>
          <w:szCs w:val="20"/>
        </w:rPr>
        <w:t>in the future</w:t>
      </w:r>
      <w:r w:rsidR="00D071F0">
        <w:rPr>
          <w:rFonts w:ascii="Times New Roman" w:hAnsi="Times New Roman" w:cs="Times New Roman"/>
          <w:sz w:val="20"/>
          <w:szCs w:val="20"/>
        </w:rPr>
        <w:t>.</w:t>
      </w:r>
    </w:p>
    <w:p w:rsidR="00211F7B" w:rsidRDefault="00323F46" w:rsidP="00676ABD">
      <w:pPr>
        <w:widowControl/>
        <w:overflowPunct w:val="0"/>
        <w:autoSpaceDE w:val="0"/>
        <w:autoSpaceDN w:val="0"/>
        <w:adjustRightInd w:val="0"/>
        <w:contextualSpacing/>
        <w:textAlignment w:val="baseline"/>
        <w:rPr>
          <w:rFonts w:ascii="Times New Roman" w:hAnsi="Times New Roman" w:cs="Times New Roman"/>
          <w:sz w:val="20"/>
          <w:szCs w:val="20"/>
        </w:rPr>
      </w:pPr>
      <w:r>
        <w:rPr>
          <w:rFonts w:ascii="Times New Roman" w:hAnsi="Times New Roman" w:cs="Times New Roman"/>
          <w:sz w:val="20"/>
          <w:szCs w:val="20"/>
        </w:rPr>
        <w:t>C</w:t>
      </w:r>
      <w:r w:rsidR="005238B7">
        <w:rPr>
          <w:rFonts w:ascii="Times New Roman" w:hAnsi="Times New Roman" w:cs="Times New Roman"/>
          <w:sz w:val="20"/>
          <w:szCs w:val="20"/>
        </w:rPr>
        <w:t xml:space="preserve">orrespondingly, the new capability signaling shall be defined </w:t>
      </w:r>
      <w:r w:rsidR="00D071F0">
        <w:rPr>
          <w:rFonts w:ascii="Times New Roman" w:hAnsi="Times New Roman" w:cs="Times New Roman"/>
          <w:sz w:val="20"/>
          <w:szCs w:val="20"/>
        </w:rPr>
        <w:t>and indicated to the network.</w:t>
      </w:r>
    </w:p>
    <w:p w:rsidR="004F10B4" w:rsidRPr="00EB473F" w:rsidRDefault="00EB473F" w:rsidP="00407ED4">
      <w:pPr>
        <w:widowControl/>
        <w:overflowPunct w:val="0"/>
        <w:autoSpaceDE w:val="0"/>
        <w:autoSpaceDN w:val="0"/>
        <w:adjustRightInd w:val="0"/>
        <w:contextualSpacing/>
        <w:jc w:val="left"/>
        <w:textAlignment w:val="baseline"/>
        <w:rPr>
          <w:rFonts w:ascii="Times New Roman" w:hAnsi="Times New Roman" w:cs="Times New Roman"/>
          <w:b/>
          <w:i/>
          <w:sz w:val="20"/>
          <w:szCs w:val="20"/>
        </w:rPr>
      </w:pPr>
      <w:r w:rsidRPr="00EB473F">
        <w:rPr>
          <w:rFonts w:ascii="Times New Roman" w:hAnsi="Times New Roman" w:cs="Times New Roman" w:hint="eastAsia"/>
          <w:b/>
          <w:i/>
          <w:sz w:val="20"/>
          <w:szCs w:val="20"/>
        </w:rPr>
        <w:t>P</w:t>
      </w:r>
      <w:r w:rsidRPr="00EB473F">
        <w:rPr>
          <w:rFonts w:ascii="Times New Roman" w:hAnsi="Times New Roman" w:cs="Times New Roman"/>
          <w:b/>
          <w:i/>
          <w:sz w:val="20"/>
          <w:szCs w:val="20"/>
        </w:rPr>
        <w:t xml:space="preserve">roposal 2: </w:t>
      </w:r>
      <w:r>
        <w:rPr>
          <w:rFonts w:ascii="Times New Roman" w:hAnsi="Times New Roman" w:cs="Times New Roman"/>
          <w:b/>
          <w:i/>
          <w:sz w:val="20"/>
          <w:szCs w:val="20"/>
        </w:rPr>
        <w:t>Adopt the “Sum method” and define the combined Pcmax requirements</w:t>
      </w:r>
      <w:r w:rsidR="00587780">
        <w:rPr>
          <w:rFonts w:ascii="Times New Roman" w:hAnsi="Times New Roman" w:cs="Times New Roman"/>
          <w:b/>
          <w:i/>
          <w:sz w:val="20"/>
          <w:szCs w:val="20"/>
        </w:rPr>
        <w:t xml:space="preserve"> for total power</w:t>
      </w:r>
      <w:r>
        <w:rPr>
          <w:rFonts w:ascii="Times New Roman" w:hAnsi="Times New Roman" w:cs="Times New Roman"/>
          <w:b/>
          <w:i/>
          <w:sz w:val="20"/>
          <w:szCs w:val="20"/>
        </w:rPr>
        <w:t>.</w:t>
      </w:r>
    </w:p>
    <w:p w:rsidR="008B3EBE" w:rsidRDefault="00EB473F" w:rsidP="00407ED4">
      <w:pPr>
        <w:widowControl/>
        <w:overflowPunct w:val="0"/>
        <w:autoSpaceDE w:val="0"/>
        <w:autoSpaceDN w:val="0"/>
        <w:adjustRightInd w:val="0"/>
        <w:contextualSpacing/>
        <w:jc w:val="left"/>
        <w:textAlignment w:val="baseline"/>
        <w:rPr>
          <w:rFonts w:ascii="Times New Roman" w:hAnsi="Times New Roman" w:cs="Times New Roman"/>
          <w:b/>
          <w:i/>
          <w:sz w:val="20"/>
          <w:szCs w:val="20"/>
        </w:rPr>
      </w:pPr>
      <w:r w:rsidRPr="00EB473F">
        <w:rPr>
          <w:rFonts w:ascii="Times New Roman" w:hAnsi="Times New Roman" w:cs="Times New Roman" w:hint="eastAsia"/>
          <w:b/>
          <w:i/>
          <w:sz w:val="20"/>
          <w:szCs w:val="20"/>
        </w:rPr>
        <w:t>P</w:t>
      </w:r>
      <w:r w:rsidRPr="00EB473F">
        <w:rPr>
          <w:rFonts w:ascii="Times New Roman" w:hAnsi="Times New Roman" w:cs="Times New Roman"/>
          <w:b/>
          <w:i/>
          <w:sz w:val="20"/>
          <w:szCs w:val="20"/>
        </w:rPr>
        <w:t>roposal 3:</w:t>
      </w:r>
      <w:r>
        <w:rPr>
          <w:rFonts w:ascii="Times New Roman" w:hAnsi="Times New Roman" w:cs="Times New Roman"/>
          <w:b/>
          <w:i/>
          <w:sz w:val="20"/>
          <w:szCs w:val="20"/>
        </w:rPr>
        <w:t xml:space="preserve"> New </w:t>
      </w:r>
      <w:r w:rsidR="00D071F0">
        <w:rPr>
          <w:rFonts w:ascii="Times New Roman" w:hAnsi="Times New Roman" w:cs="Times New Roman"/>
          <w:b/>
          <w:i/>
          <w:sz w:val="20"/>
          <w:szCs w:val="20"/>
        </w:rPr>
        <w:t xml:space="preserve">capability </w:t>
      </w:r>
      <w:r>
        <w:rPr>
          <w:rFonts w:ascii="Times New Roman" w:hAnsi="Times New Roman" w:cs="Times New Roman"/>
          <w:b/>
          <w:i/>
          <w:sz w:val="20"/>
          <w:szCs w:val="20"/>
        </w:rPr>
        <w:t>signaling shall be defin</w:t>
      </w:r>
      <w:r w:rsidR="00D071F0">
        <w:rPr>
          <w:rFonts w:ascii="Times New Roman" w:hAnsi="Times New Roman" w:cs="Times New Roman"/>
          <w:b/>
          <w:i/>
          <w:sz w:val="20"/>
          <w:szCs w:val="20"/>
        </w:rPr>
        <w:t>ed and indicated to the network.</w:t>
      </w:r>
    </w:p>
    <w:p w:rsidR="00D071F0" w:rsidRPr="00B62016" w:rsidRDefault="00D071F0" w:rsidP="00407ED4">
      <w:pPr>
        <w:widowControl/>
        <w:overflowPunct w:val="0"/>
        <w:autoSpaceDE w:val="0"/>
        <w:autoSpaceDN w:val="0"/>
        <w:adjustRightInd w:val="0"/>
        <w:contextualSpacing/>
        <w:jc w:val="left"/>
        <w:textAlignment w:val="baseline"/>
        <w:rPr>
          <w:rFonts w:ascii="Times New Roman" w:hAnsi="Times New Roman" w:cs="Times New Roman"/>
          <w:sz w:val="20"/>
          <w:szCs w:val="20"/>
        </w:rPr>
      </w:pPr>
    </w:p>
    <w:p w:rsidR="00407ED4" w:rsidRPr="00407ED4" w:rsidRDefault="00B979E5" w:rsidP="00353339">
      <w:pPr>
        <w:widowControl/>
        <w:overflowPunct w:val="0"/>
        <w:autoSpaceDE w:val="0"/>
        <w:autoSpaceDN w:val="0"/>
        <w:adjustRightInd w:val="0"/>
        <w:contextualSpacing/>
        <w:jc w:val="left"/>
        <w:textAlignment w:val="baseline"/>
        <w:rPr>
          <w:rFonts w:ascii="Times New Roman" w:hAnsi="Times New Roman" w:cs="Times New Roman"/>
          <w:b/>
          <w:sz w:val="20"/>
          <w:szCs w:val="20"/>
          <w:u w:val="single"/>
        </w:rPr>
      </w:pPr>
      <w:r>
        <w:rPr>
          <w:rFonts w:ascii="Times New Roman" w:hAnsi="Times New Roman" w:cs="Times New Roman"/>
          <w:b/>
          <w:sz w:val="20"/>
          <w:szCs w:val="20"/>
          <w:u w:val="single"/>
        </w:rPr>
        <w:t xml:space="preserve">4. </w:t>
      </w:r>
      <w:r w:rsidR="00407ED4" w:rsidRPr="00407ED4">
        <w:rPr>
          <w:rFonts w:ascii="Times New Roman" w:hAnsi="Times New Roman" w:cs="Times New Roman"/>
          <w:b/>
          <w:sz w:val="20"/>
          <w:szCs w:val="20"/>
          <w:u w:val="single"/>
        </w:rPr>
        <w:t>Whether per carrier power indication is needed in combination with the aggregated total power</w:t>
      </w:r>
    </w:p>
    <w:p w:rsidR="00036989" w:rsidRPr="008266C4" w:rsidRDefault="00036989" w:rsidP="00036989">
      <w:pPr>
        <w:rPr>
          <w:rFonts w:ascii="Times New Roman" w:hAnsi="Times New Roman" w:cs="Times New Roman"/>
          <w:sz w:val="20"/>
          <w:szCs w:val="20"/>
        </w:rPr>
      </w:pPr>
      <w:r>
        <w:rPr>
          <w:rFonts w:ascii="Times New Roman" w:hAnsi="Times New Roman" w:cs="Times New Roman"/>
          <w:sz w:val="20"/>
          <w:szCs w:val="20"/>
        </w:rPr>
        <w:t xml:space="preserve">From our understanding, </w:t>
      </w:r>
      <w:r w:rsidR="00B85438">
        <w:rPr>
          <w:rFonts w:ascii="Times New Roman" w:hAnsi="Times New Roman" w:cs="Times New Roman"/>
          <w:sz w:val="20"/>
          <w:szCs w:val="20"/>
        </w:rPr>
        <w:t xml:space="preserve">the per band per BC </w:t>
      </w:r>
      <w:r w:rsidR="00C7389C">
        <w:rPr>
          <w:rFonts w:ascii="Times New Roman" w:hAnsi="Times New Roman" w:cs="Times New Roman"/>
          <w:sz w:val="20"/>
          <w:szCs w:val="20"/>
        </w:rPr>
        <w:t xml:space="preserve">power </w:t>
      </w:r>
      <w:r w:rsidR="00B85438">
        <w:rPr>
          <w:rFonts w:ascii="Times New Roman" w:hAnsi="Times New Roman" w:cs="Times New Roman"/>
          <w:sz w:val="20"/>
          <w:szCs w:val="20"/>
        </w:rPr>
        <w:t>signaling</w:t>
      </w:r>
      <w:r w:rsidR="00867015">
        <w:rPr>
          <w:rFonts w:ascii="Times New Roman" w:hAnsi="Times New Roman" w:cs="Times New Roman"/>
          <w:sz w:val="20"/>
          <w:szCs w:val="20"/>
        </w:rPr>
        <w:t xml:space="preserve"> is necessary</w:t>
      </w:r>
      <w:r>
        <w:rPr>
          <w:rFonts w:ascii="Times New Roman" w:hAnsi="Times New Roman" w:cs="Times New Roman"/>
          <w:sz w:val="20"/>
          <w:szCs w:val="20"/>
        </w:rPr>
        <w:t xml:space="preserve">, even for the non-TxD case. This could be demonstrated by the example Apple and Huawei gave at last meeting. More explicitly, for </w:t>
      </w:r>
      <w:r>
        <w:rPr>
          <w:rFonts w:ascii="Times New Roman" w:hAnsi="Times New Roman" w:cs="Times New Roman"/>
          <w:sz w:val="20"/>
          <w:szCs w:val="20"/>
        </w:rPr>
        <w:lastRenderedPageBreak/>
        <w:t>the UE equipped with one 26 PA and one 23 PA, the 26 PA is the main PA for single band transmission and the 23 PA is the one for UL CA scenario, assuming that the MOP for single band A</w:t>
      </w:r>
      <w:r>
        <w:rPr>
          <w:rFonts w:ascii="Times New Roman" w:hAnsi="Times New Roman" w:cs="Times New Roman" w:hint="eastAsia"/>
          <w:sz w:val="20"/>
          <w:szCs w:val="20"/>
        </w:rPr>
        <w:t>/B</w:t>
      </w:r>
      <w:r>
        <w:rPr>
          <w:rFonts w:ascii="Times New Roman" w:hAnsi="Times New Roman" w:cs="Times New Roman"/>
          <w:sz w:val="20"/>
          <w:szCs w:val="20"/>
        </w:rPr>
        <w:t xml:space="preserve"> is PC2 while for CA_A</w:t>
      </w:r>
      <w:r>
        <w:rPr>
          <w:rFonts w:ascii="Times New Roman" w:hAnsi="Times New Roman" w:cs="Times New Roman" w:hint="eastAsia"/>
          <w:sz w:val="20"/>
          <w:szCs w:val="20"/>
        </w:rPr>
        <w:t>-B</w:t>
      </w:r>
      <w:r>
        <w:rPr>
          <w:rFonts w:ascii="Times New Roman" w:hAnsi="Times New Roman" w:cs="Times New Roman"/>
          <w:sz w:val="20"/>
          <w:szCs w:val="20"/>
        </w:rPr>
        <w:t xml:space="preserve"> is PC2 as well, </w:t>
      </w:r>
      <w:r w:rsidR="008266C4">
        <w:rPr>
          <w:rFonts w:ascii="Times New Roman" w:hAnsi="Times New Roman" w:cs="Times New Roman"/>
          <w:sz w:val="20"/>
          <w:szCs w:val="20"/>
        </w:rPr>
        <w:t>unfortunately</w:t>
      </w:r>
      <w:r w:rsidR="002E01B5">
        <w:rPr>
          <w:rFonts w:ascii="Times New Roman" w:hAnsi="Times New Roman" w:cs="Times New Roman"/>
          <w:sz w:val="20"/>
          <w:szCs w:val="20"/>
        </w:rPr>
        <w:t xml:space="preserve"> </w:t>
      </w:r>
      <w:r w:rsidR="00C202B3">
        <w:rPr>
          <w:rFonts w:ascii="Times New Roman" w:hAnsi="Times New Roman" w:cs="Times New Roman"/>
          <w:sz w:val="20"/>
          <w:szCs w:val="20"/>
        </w:rPr>
        <w:t>the</w:t>
      </w:r>
      <w:r>
        <w:rPr>
          <w:rFonts w:ascii="Times New Roman" w:hAnsi="Times New Roman" w:cs="Times New Roman"/>
          <w:sz w:val="20"/>
          <w:szCs w:val="20"/>
        </w:rPr>
        <w:t xml:space="preserve"> TE</w:t>
      </w:r>
      <w:r w:rsidR="00267877">
        <w:rPr>
          <w:rFonts w:ascii="Times New Roman" w:hAnsi="Times New Roman" w:cs="Times New Roman"/>
          <w:sz w:val="20"/>
          <w:szCs w:val="20"/>
        </w:rPr>
        <w:t>/ Network</w:t>
      </w:r>
      <w:r>
        <w:rPr>
          <w:rFonts w:ascii="Times New Roman" w:hAnsi="Times New Roman" w:cs="Times New Roman"/>
          <w:sz w:val="20"/>
          <w:szCs w:val="20"/>
        </w:rPr>
        <w:t xml:space="preserve"> may misunderstand the PC for band A/B </w:t>
      </w:r>
      <w:r w:rsidR="004651E8">
        <w:rPr>
          <w:rFonts w:ascii="Times New Roman" w:hAnsi="Times New Roman" w:cs="Times New Roman"/>
          <w:sz w:val="20"/>
          <w:szCs w:val="20"/>
        </w:rPr>
        <w:t xml:space="preserve">within the band combination </w:t>
      </w:r>
      <w:r w:rsidR="002E01B5">
        <w:rPr>
          <w:rFonts w:ascii="Times New Roman" w:hAnsi="Times New Roman" w:cs="Times New Roman"/>
          <w:sz w:val="20"/>
          <w:szCs w:val="20"/>
        </w:rPr>
        <w:t>are both</w:t>
      </w:r>
      <w:r w:rsidR="004651E8">
        <w:rPr>
          <w:rFonts w:ascii="Times New Roman" w:hAnsi="Times New Roman" w:cs="Times New Roman"/>
          <w:sz w:val="20"/>
          <w:szCs w:val="20"/>
        </w:rPr>
        <w:t xml:space="preserve"> 26, then the </w:t>
      </w:r>
      <w:r w:rsidR="002A42BF">
        <w:rPr>
          <w:rFonts w:ascii="Times New Roman" w:hAnsi="Times New Roman" w:cs="Times New Roman"/>
          <w:sz w:val="20"/>
          <w:szCs w:val="20"/>
        </w:rPr>
        <w:t>incorrect</w:t>
      </w:r>
      <w:r w:rsidR="008059E5">
        <w:rPr>
          <w:rFonts w:ascii="Times New Roman" w:hAnsi="Times New Roman" w:cs="Times New Roman"/>
          <w:sz w:val="20"/>
          <w:szCs w:val="20"/>
        </w:rPr>
        <w:t xml:space="preserve"> value maybe applied to </w:t>
      </w:r>
      <w:r w:rsidR="004651E8">
        <w:rPr>
          <w:rFonts w:ascii="Times New Roman" w:hAnsi="Times New Roman" w:cs="Times New Roman"/>
          <w:sz w:val="20"/>
          <w:szCs w:val="20"/>
        </w:rPr>
        <w:t>p</w:t>
      </w:r>
      <w:r w:rsidR="004651E8" w:rsidRPr="004651E8">
        <w:rPr>
          <w:rFonts w:ascii="Times New Roman" w:hAnsi="Times New Roman" w:cs="Times New Roman"/>
          <w:sz w:val="20"/>
          <w:szCs w:val="20"/>
          <w:vertAlign w:val="subscript"/>
        </w:rPr>
        <w:t>powerClass,c</w:t>
      </w:r>
      <w:r w:rsidR="004651E8">
        <w:rPr>
          <w:rFonts w:ascii="Times New Roman" w:hAnsi="Times New Roman" w:cs="Times New Roman"/>
          <w:sz w:val="20"/>
          <w:szCs w:val="20"/>
        </w:rPr>
        <w:t xml:space="preserve"> and </w:t>
      </w:r>
      <w:r w:rsidR="004651E8" w:rsidRPr="004651E8">
        <w:rPr>
          <w:rFonts w:ascii="Times New Roman" w:eastAsia="宋体" w:hAnsi="Times New Roman" w:cs="Times New Roman"/>
          <w:kern w:val="0"/>
          <w:sz w:val="20"/>
          <w:szCs w:val="20"/>
          <w:lang w:val="en-GB" w:bidi="bn-IN"/>
        </w:rPr>
        <w:t>mpr</w:t>
      </w:r>
      <w:r w:rsidR="004651E8" w:rsidRPr="004651E8">
        <w:rPr>
          <w:rFonts w:ascii="Times New Roman" w:eastAsia="宋体" w:hAnsi="Times New Roman" w:cs="Vrinda"/>
          <w:i/>
          <w:kern w:val="0"/>
          <w:sz w:val="20"/>
          <w:szCs w:val="20"/>
          <w:vertAlign w:val="subscript"/>
          <w:lang w:val="en-GB" w:bidi="bn-IN"/>
        </w:rPr>
        <w:t xml:space="preserve"> c</w:t>
      </w:r>
      <w:r w:rsidR="004651E8">
        <w:rPr>
          <w:rFonts w:ascii="Times New Roman" w:eastAsia="宋体" w:hAnsi="Times New Roman" w:cs="Vrinda"/>
          <w:i/>
          <w:kern w:val="0"/>
          <w:sz w:val="20"/>
          <w:szCs w:val="20"/>
          <w:vertAlign w:val="subscript"/>
          <w:lang w:val="en-GB" w:bidi="bn-IN"/>
        </w:rPr>
        <w:t xml:space="preserve"> </w:t>
      </w:r>
      <w:r w:rsidR="004651E8">
        <w:rPr>
          <w:rFonts w:ascii="Times New Roman" w:eastAsia="宋体" w:hAnsi="Times New Roman" w:cs="Vrinda"/>
          <w:kern w:val="0"/>
          <w:sz w:val="20"/>
          <w:szCs w:val="20"/>
          <w:lang w:val="en-GB" w:bidi="bn-IN"/>
        </w:rPr>
        <w:t>in below formula</w:t>
      </w:r>
      <w:r w:rsidR="00F65CA3">
        <w:rPr>
          <w:rFonts w:ascii="Times New Roman" w:eastAsia="宋体" w:hAnsi="Times New Roman" w:cs="Vrinda"/>
          <w:kern w:val="0"/>
          <w:sz w:val="20"/>
          <w:szCs w:val="20"/>
          <w:lang w:val="en-GB" w:bidi="bn-IN"/>
        </w:rPr>
        <w:t xml:space="preserve"> </w:t>
      </w:r>
      <w:r w:rsidR="008266C4">
        <w:rPr>
          <w:rFonts w:ascii="Times New Roman" w:eastAsia="宋体" w:hAnsi="Times New Roman" w:cs="Vrinda"/>
          <w:kern w:val="0"/>
          <w:sz w:val="20"/>
          <w:szCs w:val="20"/>
          <w:lang w:val="en-GB" w:bidi="bn-IN"/>
        </w:rPr>
        <w:t xml:space="preserve">because the definition of </w:t>
      </w:r>
      <w:r w:rsidR="008266C4">
        <w:rPr>
          <w:rFonts w:ascii="Times New Roman" w:hAnsi="Times New Roman" w:cs="Times New Roman"/>
          <w:sz w:val="20"/>
          <w:szCs w:val="20"/>
        </w:rPr>
        <w:t>p</w:t>
      </w:r>
      <w:r w:rsidR="008266C4" w:rsidRPr="004651E8">
        <w:rPr>
          <w:rFonts w:ascii="Times New Roman" w:hAnsi="Times New Roman" w:cs="Times New Roman"/>
          <w:sz w:val="20"/>
          <w:szCs w:val="20"/>
          <w:vertAlign w:val="subscript"/>
        </w:rPr>
        <w:t>powerClass,c</w:t>
      </w:r>
      <w:r w:rsidR="008266C4">
        <w:rPr>
          <w:rFonts w:ascii="Times New Roman" w:hAnsi="Times New Roman" w:cs="Times New Roman"/>
          <w:sz w:val="20"/>
          <w:szCs w:val="20"/>
        </w:rPr>
        <w:t xml:space="preserve"> is the linear value of the maximum UE power for serving cell c specified in Table 6.2.1-1.</w:t>
      </w:r>
    </w:p>
    <w:p w:rsidR="00036989" w:rsidRPr="00036989" w:rsidRDefault="00036989" w:rsidP="00676ABD">
      <w:pPr>
        <w:rPr>
          <w:rFonts w:ascii="Times New Roman" w:hAnsi="Times New Roman" w:cs="Times New Roman"/>
          <w:b/>
          <w:sz w:val="20"/>
          <w:szCs w:val="20"/>
        </w:rPr>
      </w:pPr>
      <w:r w:rsidRPr="00036989">
        <w:rPr>
          <w:rFonts w:ascii="Times New Roman" w:hAnsi="Times New Roman" w:cs="Times New Roman"/>
          <w:b/>
          <w:noProof/>
          <w:sz w:val="20"/>
          <w:szCs w:val="20"/>
        </w:rPr>
        <w:drawing>
          <wp:inline distT="0" distB="0" distL="0" distR="0" wp14:anchorId="43C92071" wp14:editId="04A08555">
            <wp:extent cx="5274310" cy="225361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2253615"/>
                    </a:xfrm>
                    <a:prstGeom prst="rect">
                      <a:avLst/>
                    </a:prstGeom>
                  </pic:spPr>
                </pic:pic>
              </a:graphicData>
            </a:graphic>
          </wp:inline>
        </w:drawing>
      </w:r>
    </w:p>
    <w:p w:rsidR="004651E8" w:rsidRDefault="004651E8" w:rsidP="00676ABD">
      <w:pPr>
        <w:rPr>
          <w:rFonts w:ascii="Times New Roman" w:hAnsi="Times New Roman" w:cs="Times New Roman"/>
          <w:sz w:val="20"/>
          <w:szCs w:val="20"/>
        </w:rPr>
      </w:pPr>
    </w:p>
    <w:p w:rsidR="004651E8" w:rsidRDefault="008266C4" w:rsidP="00676ABD">
      <w:pPr>
        <w:rPr>
          <w:rFonts w:ascii="Times New Roman" w:hAnsi="Times New Roman" w:cs="Times New Roman"/>
          <w:sz w:val="20"/>
          <w:szCs w:val="20"/>
        </w:rPr>
      </w:pPr>
      <w:r>
        <w:rPr>
          <w:rFonts w:ascii="Times New Roman" w:hAnsi="Times New Roman" w:cs="Times New Roman"/>
          <w:sz w:val="20"/>
          <w:szCs w:val="20"/>
        </w:rPr>
        <w:t>In addition, i</w:t>
      </w:r>
      <w:r w:rsidR="004651E8">
        <w:rPr>
          <w:rFonts w:ascii="Times New Roman" w:hAnsi="Times New Roman" w:cs="Times New Roman"/>
          <w:sz w:val="20"/>
          <w:szCs w:val="20"/>
        </w:rPr>
        <w:t xml:space="preserve">t should be noticed that in future releases there maybe some new RF features </w:t>
      </w:r>
      <w:r w:rsidR="008963FA">
        <w:rPr>
          <w:rFonts w:ascii="Times New Roman" w:hAnsi="Times New Roman" w:cs="Times New Roman"/>
          <w:sz w:val="20"/>
          <w:szCs w:val="20"/>
        </w:rPr>
        <w:t xml:space="preserve">or architectures </w:t>
      </w:r>
      <w:r w:rsidR="004651E8">
        <w:rPr>
          <w:rFonts w:ascii="Times New Roman" w:hAnsi="Times New Roman" w:cs="Times New Roman"/>
          <w:sz w:val="20"/>
          <w:szCs w:val="20"/>
        </w:rPr>
        <w:t>with power ambi</w:t>
      </w:r>
      <w:r w:rsidR="002231C9">
        <w:rPr>
          <w:rFonts w:ascii="Times New Roman" w:hAnsi="Times New Roman" w:cs="Times New Roman"/>
          <w:sz w:val="20"/>
          <w:szCs w:val="20"/>
        </w:rPr>
        <w:t>guity, it is better to fix</w:t>
      </w:r>
      <w:r w:rsidR="002A42BF">
        <w:rPr>
          <w:rFonts w:ascii="Times New Roman" w:hAnsi="Times New Roman" w:cs="Times New Roman"/>
          <w:sz w:val="20"/>
          <w:szCs w:val="20"/>
        </w:rPr>
        <w:t xml:space="preserve"> this issue</w:t>
      </w:r>
      <w:r w:rsidR="002231C9">
        <w:rPr>
          <w:rFonts w:ascii="Times New Roman" w:hAnsi="Times New Roman" w:cs="Times New Roman"/>
          <w:sz w:val="20"/>
          <w:szCs w:val="20"/>
        </w:rPr>
        <w:t xml:space="preserve"> now.</w:t>
      </w:r>
    </w:p>
    <w:p w:rsidR="009B6356" w:rsidRDefault="009B6356" w:rsidP="003A1F74">
      <w:pPr>
        <w:spacing w:afterLines="50" w:after="156"/>
        <w:rPr>
          <w:rFonts w:ascii="Times New Roman" w:hAnsi="Times New Roman" w:cs="Times New Roman"/>
          <w:sz w:val="20"/>
          <w:szCs w:val="20"/>
        </w:rPr>
      </w:pPr>
      <w:r>
        <w:rPr>
          <w:rFonts w:ascii="Times New Roman" w:hAnsi="Times New Roman" w:cs="Times New Roman"/>
          <w:sz w:val="20"/>
          <w:szCs w:val="20"/>
        </w:rPr>
        <w:t xml:space="preserve">What’s more, </w:t>
      </w:r>
      <w:r w:rsidR="002231C9">
        <w:rPr>
          <w:rFonts w:ascii="Times New Roman" w:hAnsi="Times New Roman" w:cs="Times New Roman"/>
          <w:sz w:val="20"/>
          <w:szCs w:val="20"/>
        </w:rPr>
        <w:t>the per band per BC signaling has also been discussed in</w:t>
      </w:r>
      <w:r w:rsidR="007752DA">
        <w:rPr>
          <w:rFonts w:ascii="Times New Roman" w:hAnsi="Times New Roman" w:cs="Times New Roman"/>
          <w:sz w:val="20"/>
          <w:szCs w:val="20"/>
        </w:rPr>
        <w:t xml:space="preserve"> </w:t>
      </w:r>
      <w:r w:rsidR="002A42BF">
        <w:rPr>
          <w:rFonts w:ascii="Times New Roman" w:hAnsi="Times New Roman" w:cs="Times New Roman"/>
          <w:sz w:val="20"/>
          <w:szCs w:val="20"/>
        </w:rPr>
        <w:t xml:space="preserve">ongoing </w:t>
      </w:r>
      <w:r w:rsidR="002D4819">
        <w:rPr>
          <w:rFonts w:ascii="Times New Roman" w:hAnsi="Times New Roman" w:cs="Times New Roman"/>
          <w:sz w:val="20"/>
          <w:szCs w:val="20"/>
        </w:rPr>
        <w:t xml:space="preserve">UE </w:t>
      </w:r>
      <w:r w:rsidR="00132943">
        <w:rPr>
          <w:rFonts w:ascii="Times New Roman" w:hAnsi="Times New Roman" w:cs="Times New Roman"/>
          <w:sz w:val="20"/>
          <w:szCs w:val="20"/>
        </w:rPr>
        <w:t xml:space="preserve">feature list WI </w:t>
      </w:r>
      <w:r w:rsidR="006F47F2">
        <w:rPr>
          <w:rFonts w:ascii="Times New Roman" w:hAnsi="Times New Roman" w:cs="Times New Roman"/>
          <w:sz w:val="20"/>
          <w:szCs w:val="20"/>
        </w:rPr>
        <w:t>[3</w:t>
      </w:r>
      <w:r w:rsidR="00262B2F">
        <w:rPr>
          <w:rFonts w:ascii="Times New Roman" w:hAnsi="Times New Roman" w:cs="Times New Roman"/>
          <w:sz w:val="20"/>
          <w:szCs w:val="20"/>
        </w:rPr>
        <w:t>]</w:t>
      </w:r>
      <w:r w:rsidR="007752DA">
        <w:rPr>
          <w:rFonts w:ascii="Times New Roman" w:hAnsi="Times New Roman" w:cs="Times New Roman"/>
          <w:sz w:val="20"/>
          <w:szCs w:val="20"/>
        </w:rPr>
        <w:t>,</w:t>
      </w:r>
      <w:r w:rsidR="002D4819">
        <w:rPr>
          <w:rFonts w:ascii="Times New Roman" w:hAnsi="Times New Roman" w:cs="Times New Roman"/>
          <w:sz w:val="20"/>
          <w:szCs w:val="20"/>
        </w:rPr>
        <w:t xml:space="preserve"> it seems that majority companies are OK with X-3</w:t>
      </w:r>
      <w:r w:rsidR="00EE681E">
        <w:rPr>
          <w:rFonts w:ascii="Times New Roman" w:hAnsi="Times New Roman" w:cs="Times New Roman"/>
          <w:sz w:val="20"/>
          <w:szCs w:val="20"/>
        </w:rPr>
        <w:t xml:space="preserve"> which is</w:t>
      </w:r>
      <w:r w:rsidR="007752DA">
        <w:rPr>
          <w:rFonts w:ascii="Times New Roman" w:hAnsi="Times New Roman" w:cs="Times New Roman"/>
          <w:sz w:val="20"/>
          <w:szCs w:val="20"/>
        </w:rPr>
        <w:t xml:space="preserve"> applicable for FR1 RF</w:t>
      </w:r>
      <w:r w:rsidR="00EE681E">
        <w:rPr>
          <w:rFonts w:ascii="Times New Roman" w:hAnsi="Times New Roman" w:cs="Times New Roman"/>
          <w:sz w:val="20"/>
          <w:szCs w:val="20"/>
        </w:rPr>
        <w:t xml:space="preserve">, if go with X-3, the power ambiguity issue will be solved </w:t>
      </w:r>
      <w:r w:rsidR="00C160B0">
        <w:rPr>
          <w:rFonts w:ascii="Times New Roman" w:hAnsi="Times New Roman" w:cs="Times New Roman"/>
          <w:sz w:val="20"/>
          <w:szCs w:val="20"/>
        </w:rPr>
        <w:t xml:space="preserve">either </w:t>
      </w:r>
      <w:r w:rsidR="008266C4">
        <w:rPr>
          <w:rFonts w:ascii="Times New Roman" w:hAnsi="Times New Roman" w:cs="Times New Roman"/>
          <w:sz w:val="20"/>
          <w:szCs w:val="20"/>
        </w:rPr>
        <w:t>for</w:t>
      </w:r>
      <w:r w:rsidR="00EE681E">
        <w:rPr>
          <w:rFonts w:ascii="Times New Roman" w:hAnsi="Times New Roman" w:cs="Times New Roman"/>
          <w:sz w:val="20"/>
          <w:szCs w:val="20"/>
        </w:rPr>
        <w:t xml:space="preserve"> </w:t>
      </w:r>
      <w:r w:rsidR="00D52AFD">
        <w:rPr>
          <w:rFonts w:ascii="Times New Roman" w:hAnsi="Times New Roman" w:cs="Times New Roman"/>
          <w:sz w:val="20"/>
          <w:szCs w:val="20"/>
        </w:rPr>
        <w:t>increasing</w:t>
      </w:r>
      <w:r w:rsidR="00EE681E">
        <w:rPr>
          <w:rFonts w:ascii="Times New Roman" w:hAnsi="Times New Roman" w:cs="Times New Roman"/>
          <w:sz w:val="20"/>
          <w:szCs w:val="20"/>
        </w:rPr>
        <w:t xml:space="preserve"> power </w:t>
      </w:r>
      <w:r w:rsidR="005A6986">
        <w:rPr>
          <w:rFonts w:ascii="Times New Roman" w:hAnsi="Times New Roman" w:cs="Times New Roman"/>
          <w:sz w:val="20"/>
          <w:szCs w:val="20"/>
        </w:rPr>
        <w:t xml:space="preserve">capability </w:t>
      </w:r>
      <w:r w:rsidR="008266C4">
        <w:rPr>
          <w:rFonts w:ascii="Times New Roman" w:hAnsi="Times New Roman" w:cs="Times New Roman"/>
          <w:sz w:val="20"/>
          <w:szCs w:val="20"/>
        </w:rPr>
        <w:t>or</w:t>
      </w:r>
      <w:r w:rsidR="007752DA">
        <w:rPr>
          <w:rFonts w:ascii="Times New Roman" w:hAnsi="Times New Roman" w:cs="Times New Roman"/>
          <w:sz w:val="20"/>
          <w:szCs w:val="20"/>
        </w:rPr>
        <w:t xml:space="preserve"> conventional power </w:t>
      </w:r>
      <w:r w:rsidR="00B46CC3">
        <w:rPr>
          <w:rFonts w:ascii="Times New Roman" w:hAnsi="Times New Roman" w:cs="Times New Roman"/>
          <w:sz w:val="20"/>
          <w:szCs w:val="20"/>
        </w:rPr>
        <w:t xml:space="preserve">class </w:t>
      </w:r>
      <w:r w:rsidR="007752DA">
        <w:rPr>
          <w:rFonts w:ascii="Times New Roman" w:hAnsi="Times New Roman" w:cs="Times New Roman"/>
          <w:sz w:val="20"/>
          <w:szCs w:val="20"/>
        </w:rPr>
        <w:t>with/wo TxD.</w:t>
      </w:r>
      <w:r w:rsidR="00C160B0">
        <w:rPr>
          <w:rFonts w:ascii="Times New Roman" w:hAnsi="Times New Roman" w:cs="Times New Roman"/>
          <w:sz w:val="20"/>
          <w:szCs w:val="20"/>
        </w:rPr>
        <w:t xml:space="preserve"> </w:t>
      </w:r>
      <w:r w:rsidR="00B46CC3">
        <w:rPr>
          <w:rFonts w:ascii="Times New Roman" w:hAnsi="Times New Roman" w:cs="Times New Roman"/>
          <w:sz w:val="20"/>
          <w:szCs w:val="20"/>
        </w:rPr>
        <w:t xml:space="preserve">If X-3 approved, </w:t>
      </w:r>
      <w:r w:rsidR="007752DA">
        <w:rPr>
          <w:rFonts w:ascii="Times New Roman" w:hAnsi="Times New Roman" w:cs="Times New Roman"/>
          <w:sz w:val="20"/>
          <w:szCs w:val="20"/>
        </w:rPr>
        <w:t xml:space="preserve">corresponding signaled </w:t>
      </w:r>
      <w:r w:rsidR="00C160B0">
        <w:rPr>
          <w:rFonts w:ascii="Times New Roman" w:hAnsi="Times New Roman" w:cs="Times New Roman"/>
          <w:sz w:val="20"/>
          <w:szCs w:val="20"/>
        </w:rPr>
        <w:t>description s</w:t>
      </w:r>
      <w:r w:rsidR="00B703BD">
        <w:rPr>
          <w:rFonts w:ascii="Times New Roman" w:hAnsi="Times New Roman" w:cs="Times New Roman"/>
          <w:sz w:val="20"/>
          <w:szCs w:val="20"/>
        </w:rPr>
        <w:t>hould be added into the clarification</w:t>
      </w:r>
      <w:r w:rsidR="00C160B0">
        <w:rPr>
          <w:rFonts w:ascii="Times New Roman" w:hAnsi="Times New Roman" w:cs="Times New Roman"/>
          <w:sz w:val="20"/>
          <w:szCs w:val="20"/>
        </w:rPr>
        <w:t xml:space="preserve"> of </w:t>
      </w:r>
      <w:r w:rsidR="00B76769">
        <w:rPr>
          <w:rFonts w:ascii="Times New Roman" w:hAnsi="Times New Roman" w:cs="Times New Roman"/>
          <w:sz w:val="20"/>
          <w:szCs w:val="20"/>
        </w:rPr>
        <w:t>P</w:t>
      </w:r>
      <w:r w:rsidR="00B76769" w:rsidRPr="00B76769">
        <w:rPr>
          <w:rFonts w:ascii="Times New Roman" w:hAnsi="Times New Roman" w:cs="Times New Roman"/>
          <w:sz w:val="20"/>
          <w:szCs w:val="20"/>
          <w:vertAlign w:val="subscript"/>
        </w:rPr>
        <w:t>CMAX,c</w:t>
      </w:r>
      <w:r w:rsidR="00B76769">
        <w:rPr>
          <w:rFonts w:ascii="Times New Roman" w:hAnsi="Times New Roman" w:cs="Times New Roman"/>
          <w:sz w:val="20"/>
          <w:szCs w:val="20"/>
        </w:rPr>
        <w:t xml:space="preserve"> and </w:t>
      </w:r>
      <w:r w:rsidR="00C160B0">
        <w:rPr>
          <w:rFonts w:ascii="Times New Roman" w:hAnsi="Times New Roman" w:cs="Times New Roman"/>
          <w:sz w:val="20"/>
          <w:szCs w:val="20"/>
        </w:rPr>
        <w:t>p</w:t>
      </w:r>
      <w:r w:rsidR="00C160B0" w:rsidRPr="00C160B0">
        <w:rPr>
          <w:rFonts w:ascii="Times New Roman" w:hAnsi="Times New Roman" w:cs="Times New Roman"/>
          <w:sz w:val="20"/>
          <w:szCs w:val="20"/>
          <w:vertAlign w:val="subscript"/>
        </w:rPr>
        <w:t>PowerClass,c</w:t>
      </w:r>
      <w:r w:rsidR="00C160B0">
        <w:rPr>
          <w:rFonts w:ascii="Times New Roman" w:hAnsi="Times New Roman" w:cs="Times New Roman"/>
          <w:sz w:val="20"/>
          <w:szCs w:val="20"/>
        </w:rPr>
        <w:t xml:space="preserve"> in Clause 6.2A.4.1.3</w:t>
      </w:r>
      <w:r w:rsidR="00B46CC3">
        <w:rPr>
          <w:rFonts w:ascii="Times New Roman" w:hAnsi="Times New Roman" w:cs="Times New Roman"/>
          <w:sz w:val="20"/>
          <w:szCs w:val="20"/>
        </w:rPr>
        <w:t xml:space="preserve"> of</w:t>
      </w:r>
      <w:r w:rsidR="007752DA">
        <w:rPr>
          <w:rFonts w:ascii="Times New Roman" w:hAnsi="Times New Roman" w:cs="Times New Roman"/>
          <w:sz w:val="20"/>
          <w:szCs w:val="20"/>
        </w:rPr>
        <w:t xml:space="preserve"> 38.101-1</w:t>
      </w:r>
      <w:r w:rsidR="00C160B0">
        <w:rPr>
          <w:rFonts w:ascii="Times New Roman" w:hAnsi="Times New Roman" w:cs="Times New Roman"/>
          <w:sz w:val="20"/>
          <w:szCs w:val="20"/>
        </w:rPr>
        <w:t>.</w:t>
      </w:r>
    </w:p>
    <w:p w:rsidR="00D52AFD" w:rsidRPr="00D52AFD" w:rsidRDefault="00D52AFD" w:rsidP="00676ABD">
      <w:pPr>
        <w:rPr>
          <w:rFonts w:ascii="Times New Roman" w:hAnsi="Times New Roman" w:cs="Times New Roman"/>
          <w:b/>
          <w:i/>
          <w:sz w:val="20"/>
          <w:szCs w:val="20"/>
        </w:rPr>
      </w:pPr>
      <w:r w:rsidRPr="00D52AFD">
        <w:rPr>
          <w:rFonts w:ascii="Times New Roman" w:hAnsi="Times New Roman" w:cs="Times New Roman"/>
          <w:b/>
          <w:i/>
          <w:sz w:val="20"/>
          <w:szCs w:val="20"/>
        </w:rPr>
        <w:t>Proposal</w:t>
      </w:r>
      <w:r w:rsidR="00EB473F">
        <w:rPr>
          <w:rFonts w:ascii="Times New Roman" w:hAnsi="Times New Roman" w:cs="Times New Roman"/>
          <w:b/>
          <w:i/>
          <w:sz w:val="20"/>
          <w:szCs w:val="20"/>
        </w:rPr>
        <w:t xml:space="preserve"> 4</w:t>
      </w:r>
      <w:r w:rsidRPr="00D52AFD">
        <w:rPr>
          <w:rFonts w:ascii="Times New Roman" w:hAnsi="Times New Roman" w:cs="Times New Roman"/>
          <w:b/>
          <w:i/>
          <w:sz w:val="20"/>
          <w:szCs w:val="20"/>
        </w:rPr>
        <w:t xml:space="preserve">: Introducing the per band per BC power signaling </w:t>
      </w:r>
      <w:r w:rsidR="0060027D">
        <w:rPr>
          <w:rFonts w:ascii="Times New Roman" w:hAnsi="Times New Roman" w:cs="Times New Roman"/>
          <w:b/>
          <w:i/>
          <w:sz w:val="20"/>
          <w:szCs w:val="20"/>
        </w:rPr>
        <w:t>with applicability to FR1 RF</w:t>
      </w:r>
      <w:r w:rsidRPr="00D52AFD">
        <w:rPr>
          <w:rFonts w:ascii="Times New Roman" w:hAnsi="Times New Roman" w:cs="Times New Roman"/>
          <w:b/>
          <w:i/>
          <w:sz w:val="20"/>
          <w:szCs w:val="20"/>
        </w:rPr>
        <w:t xml:space="preserve"> to address the power ambiguity issue</w:t>
      </w:r>
      <w:r>
        <w:rPr>
          <w:rFonts w:ascii="Times New Roman" w:hAnsi="Times New Roman" w:cs="Times New Roman"/>
          <w:b/>
          <w:i/>
          <w:sz w:val="20"/>
          <w:szCs w:val="20"/>
        </w:rPr>
        <w:t>.</w:t>
      </w:r>
      <w:r w:rsidR="007752DA">
        <w:rPr>
          <w:rFonts w:ascii="Times New Roman" w:hAnsi="Times New Roman" w:cs="Times New Roman"/>
          <w:b/>
          <w:i/>
          <w:sz w:val="20"/>
          <w:szCs w:val="20"/>
        </w:rPr>
        <w:t xml:space="preserve"> </w:t>
      </w:r>
      <w:r w:rsidR="007752DA" w:rsidRPr="007752DA">
        <w:rPr>
          <w:rFonts w:ascii="Times New Roman" w:hAnsi="Times New Roman" w:cs="Times New Roman"/>
          <w:b/>
          <w:i/>
          <w:sz w:val="20"/>
          <w:szCs w:val="20"/>
        </w:rPr>
        <w:t xml:space="preserve">The corresponding signaled description should be added into the </w:t>
      </w:r>
      <w:r w:rsidR="00B703BD">
        <w:rPr>
          <w:rFonts w:ascii="Times New Roman" w:hAnsi="Times New Roman" w:cs="Times New Roman"/>
          <w:b/>
          <w:i/>
          <w:sz w:val="20"/>
          <w:szCs w:val="20"/>
        </w:rPr>
        <w:t xml:space="preserve">clarification </w:t>
      </w:r>
      <w:r w:rsidR="007752DA" w:rsidRPr="007752DA">
        <w:rPr>
          <w:rFonts w:ascii="Times New Roman" w:hAnsi="Times New Roman" w:cs="Times New Roman"/>
          <w:b/>
          <w:i/>
          <w:sz w:val="20"/>
          <w:szCs w:val="20"/>
        </w:rPr>
        <w:t xml:space="preserve">of </w:t>
      </w:r>
      <w:r w:rsidR="00B76769" w:rsidRPr="00B76769">
        <w:rPr>
          <w:rFonts w:ascii="Times New Roman" w:hAnsi="Times New Roman" w:cs="Times New Roman"/>
          <w:b/>
          <w:i/>
          <w:sz w:val="20"/>
          <w:szCs w:val="20"/>
        </w:rPr>
        <w:t>P</w:t>
      </w:r>
      <w:r w:rsidR="00B76769" w:rsidRPr="00B76769">
        <w:rPr>
          <w:rFonts w:ascii="Times New Roman" w:hAnsi="Times New Roman" w:cs="Times New Roman"/>
          <w:b/>
          <w:i/>
          <w:sz w:val="20"/>
          <w:szCs w:val="20"/>
          <w:vertAlign w:val="subscript"/>
        </w:rPr>
        <w:t>CMAX,c</w:t>
      </w:r>
      <w:r w:rsidR="00B76769" w:rsidRPr="00B76769">
        <w:rPr>
          <w:rFonts w:ascii="Times New Roman" w:hAnsi="Times New Roman" w:cs="Times New Roman"/>
          <w:b/>
          <w:i/>
          <w:sz w:val="20"/>
          <w:szCs w:val="20"/>
        </w:rPr>
        <w:t xml:space="preserve"> </w:t>
      </w:r>
      <w:r w:rsidR="00B76769">
        <w:rPr>
          <w:rFonts w:ascii="Times New Roman" w:hAnsi="Times New Roman" w:cs="Times New Roman"/>
          <w:sz w:val="20"/>
          <w:szCs w:val="20"/>
        </w:rPr>
        <w:t xml:space="preserve">and </w:t>
      </w:r>
      <w:r w:rsidR="007752DA" w:rsidRPr="007752DA">
        <w:rPr>
          <w:rFonts w:ascii="Times New Roman" w:hAnsi="Times New Roman" w:cs="Times New Roman"/>
          <w:b/>
          <w:i/>
          <w:sz w:val="20"/>
          <w:szCs w:val="20"/>
        </w:rPr>
        <w:t>p</w:t>
      </w:r>
      <w:r w:rsidR="007752DA" w:rsidRPr="007752DA">
        <w:rPr>
          <w:rFonts w:ascii="Times New Roman" w:hAnsi="Times New Roman" w:cs="Times New Roman"/>
          <w:b/>
          <w:i/>
          <w:sz w:val="20"/>
          <w:szCs w:val="20"/>
          <w:vertAlign w:val="subscript"/>
        </w:rPr>
        <w:t>PowerClass,c</w:t>
      </w:r>
      <w:r w:rsidR="007752DA" w:rsidRPr="007752DA">
        <w:rPr>
          <w:rFonts w:ascii="Times New Roman" w:hAnsi="Times New Roman" w:cs="Times New Roman"/>
          <w:b/>
          <w:i/>
          <w:sz w:val="20"/>
          <w:szCs w:val="20"/>
        </w:rPr>
        <w:t xml:space="preserve"> in Clause 6.2A.4.1.3</w:t>
      </w:r>
      <w:r w:rsidR="00B46CC3">
        <w:rPr>
          <w:rFonts w:ascii="Times New Roman" w:hAnsi="Times New Roman" w:cs="Times New Roman"/>
          <w:b/>
          <w:i/>
          <w:sz w:val="20"/>
          <w:szCs w:val="20"/>
        </w:rPr>
        <w:t xml:space="preserve"> of</w:t>
      </w:r>
      <w:r w:rsidR="007752DA" w:rsidRPr="007752DA">
        <w:rPr>
          <w:rFonts w:ascii="Times New Roman" w:hAnsi="Times New Roman" w:cs="Times New Roman"/>
          <w:b/>
          <w:i/>
          <w:sz w:val="20"/>
          <w:szCs w:val="20"/>
        </w:rPr>
        <w:t xml:space="preserve"> 38.101-1</w:t>
      </w:r>
      <w:r w:rsidR="00B703BD">
        <w:rPr>
          <w:rFonts w:ascii="Times New Roman" w:hAnsi="Times New Roman" w:cs="Times New Roman"/>
          <w:b/>
          <w:i/>
          <w:sz w:val="20"/>
          <w:szCs w:val="20"/>
        </w:rPr>
        <w:t>.</w:t>
      </w:r>
    </w:p>
    <w:p w:rsidR="00D52AFD" w:rsidRPr="00D52AFD" w:rsidRDefault="00D52AFD">
      <w:pPr>
        <w:rPr>
          <w:rFonts w:ascii="Times New Roman" w:hAnsi="Times New Roman" w:cs="Times New Roman"/>
          <w:sz w:val="20"/>
          <w:szCs w:val="20"/>
        </w:rPr>
      </w:pPr>
    </w:p>
    <w:p w:rsidR="0065785E" w:rsidRPr="00027469" w:rsidRDefault="0065785E" w:rsidP="0065785E">
      <w:pPr>
        <w:ind w:firstLineChars="100" w:firstLine="201"/>
        <w:rPr>
          <w:rFonts w:ascii="Times New Roman" w:hAnsi="Times New Roman" w:cs="Times New Roman"/>
          <w:b/>
          <w:sz w:val="20"/>
          <w:szCs w:val="20"/>
          <w:u w:val="single"/>
        </w:rPr>
      </w:pPr>
      <w:r w:rsidRPr="00027469">
        <w:rPr>
          <w:rFonts w:ascii="Times New Roman" w:hAnsi="Times New Roman" w:cs="Times New Roman"/>
          <w:b/>
          <w:sz w:val="20"/>
          <w:szCs w:val="20"/>
          <w:u w:val="single"/>
        </w:rPr>
        <w:t>Issue 23-2: TXD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98"/>
        <w:gridCol w:w="476"/>
        <w:gridCol w:w="1048"/>
        <w:gridCol w:w="1065"/>
        <w:gridCol w:w="1042"/>
        <w:gridCol w:w="839"/>
        <w:gridCol w:w="946"/>
        <w:gridCol w:w="1173"/>
        <w:gridCol w:w="1922"/>
        <w:gridCol w:w="851"/>
        <w:gridCol w:w="992"/>
        <w:gridCol w:w="992"/>
        <w:gridCol w:w="709"/>
        <w:gridCol w:w="1195"/>
      </w:tblGrid>
      <w:tr w:rsidR="002D4819" w:rsidRPr="002D4819" w:rsidTr="00D52AFD">
        <w:trPr>
          <w:trHeight w:val="20"/>
        </w:trPr>
        <w:tc>
          <w:tcPr>
            <w:tcW w:w="698" w:type="dxa"/>
            <w:shd w:val="clear" w:color="auto" w:fill="auto"/>
          </w:tcPr>
          <w:p w:rsidR="002D4819" w:rsidRPr="002D4819" w:rsidRDefault="002D4819" w:rsidP="002D4819">
            <w:pPr>
              <w:widowControl/>
              <w:spacing w:after="160" w:line="259" w:lineRule="auto"/>
              <w:jc w:val="left"/>
              <w:rPr>
                <w:rFonts w:ascii="Times New Roman" w:eastAsia="MS Gothic" w:hAnsi="Times New Roman" w:cs="Times New Roman"/>
                <w:color w:val="000000"/>
                <w:kern w:val="0"/>
                <w:sz w:val="20"/>
                <w:szCs w:val="20"/>
                <w:lang w:val="en-GB" w:eastAsia="ja-JP"/>
              </w:rPr>
            </w:pPr>
            <w:r w:rsidRPr="002D4819">
              <w:rPr>
                <w:rFonts w:ascii="Times New Roman" w:eastAsia="MS Gothic" w:hAnsi="Times New Roman" w:cs="Times New Roman"/>
                <w:color w:val="000000"/>
                <w:kern w:val="0"/>
                <w:sz w:val="20"/>
                <w:szCs w:val="20"/>
                <w:lang w:val="en-GB" w:eastAsia="ja-JP"/>
              </w:rPr>
              <w:t>Features</w:t>
            </w:r>
          </w:p>
        </w:tc>
        <w:tc>
          <w:tcPr>
            <w:tcW w:w="476" w:type="dxa"/>
            <w:shd w:val="clear" w:color="auto" w:fill="auto"/>
          </w:tcPr>
          <w:p w:rsidR="002D4819" w:rsidRPr="002D4819" w:rsidRDefault="002D4819" w:rsidP="002D4819">
            <w:pPr>
              <w:widowControl/>
              <w:spacing w:after="160" w:line="259" w:lineRule="auto"/>
              <w:jc w:val="left"/>
              <w:rPr>
                <w:rFonts w:ascii="Times New Roman" w:eastAsia="MS Gothic" w:hAnsi="Times New Roman" w:cs="Times New Roman"/>
                <w:color w:val="000000"/>
                <w:kern w:val="0"/>
                <w:sz w:val="20"/>
                <w:szCs w:val="20"/>
                <w:lang w:val="en-GB" w:eastAsia="ja-JP"/>
              </w:rPr>
            </w:pPr>
            <w:r w:rsidRPr="002D4819">
              <w:rPr>
                <w:rFonts w:ascii="Times New Roman" w:eastAsia="MS Gothic" w:hAnsi="Times New Roman" w:cs="Times New Roman"/>
                <w:color w:val="000000"/>
                <w:kern w:val="0"/>
                <w:sz w:val="20"/>
                <w:szCs w:val="20"/>
                <w:lang w:val="en-GB" w:eastAsia="ja-JP"/>
              </w:rPr>
              <w:t>Index</w:t>
            </w:r>
          </w:p>
        </w:tc>
        <w:tc>
          <w:tcPr>
            <w:tcW w:w="1048" w:type="dxa"/>
            <w:shd w:val="clear" w:color="auto" w:fill="auto"/>
          </w:tcPr>
          <w:p w:rsidR="002D4819" w:rsidRPr="002D4819" w:rsidRDefault="002D4819" w:rsidP="002D4819">
            <w:pPr>
              <w:widowControl/>
              <w:spacing w:after="160" w:line="259" w:lineRule="auto"/>
              <w:jc w:val="left"/>
              <w:rPr>
                <w:rFonts w:ascii="Times New Roman" w:eastAsia="MS Gothic" w:hAnsi="Times New Roman" w:cs="Times New Roman"/>
                <w:color w:val="000000"/>
                <w:kern w:val="0"/>
                <w:sz w:val="20"/>
                <w:szCs w:val="20"/>
                <w:lang w:val="en-GB" w:eastAsia="ja-JP"/>
              </w:rPr>
            </w:pPr>
            <w:r w:rsidRPr="002D4819">
              <w:rPr>
                <w:rFonts w:ascii="Times New Roman" w:eastAsia="MS Gothic" w:hAnsi="Times New Roman" w:cs="Times New Roman"/>
                <w:color w:val="000000"/>
                <w:kern w:val="0"/>
                <w:sz w:val="20"/>
                <w:szCs w:val="20"/>
                <w:lang w:val="en-GB" w:eastAsia="ja-JP"/>
              </w:rPr>
              <w:t>Feature group</w:t>
            </w:r>
          </w:p>
        </w:tc>
        <w:tc>
          <w:tcPr>
            <w:tcW w:w="1065" w:type="dxa"/>
            <w:shd w:val="clear" w:color="auto" w:fill="auto"/>
          </w:tcPr>
          <w:p w:rsidR="002D4819" w:rsidRPr="002D4819" w:rsidRDefault="002D4819" w:rsidP="002D4819">
            <w:pPr>
              <w:widowControl/>
              <w:spacing w:after="160" w:line="259" w:lineRule="auto"/>
              <w:jc w:val="left"/>
              <w:rPr>
                <w:rFonts w:ascii="Times New Roman" w:eastAsia="MS Gothic" w:hAnsi="Times New Roman" w:cs="Times New Roman"/>
                <w:color w:val="000000"/>
                <w:kern w:val="0"/>
                <w:sz w:val="20"/>
                <w:szCs w:val="20"/>
                <w:lang w:val="en-GB" w:eastAsia="ja-JP"/>
              </w:rPr>
            </w:pPr>
            <w:r w:rsidRPr="002D4819">
              <w:rPr>
                <w:rFonts w:ascii="Times New Roman" w:eastAsia="MS Gothic" w:hAnsi="Times New Roman" w:cs="Times New Roman"/>
                <w:color w:val="000000"/>
                <w:kern w:val="0"/>
                <w:sz w:val="20"/>
                <w:szCs w:val="20"/>
                <w:lang w:val="en-GB" w:eastAsia="ja-JP"/>
              </w:rPr>
              <w:t>Components</w:t>
            </w:r>
          </w:p>
          <w:p w:rsidR="002D4819" w:rsidRPr="002D4819" w:rsidRDefault="002D4819" w:rsidP="002D4819">
            <w:pPr>
              <w:widowControl/>
              <w:spacing w:after="160" w:line="259" w:lineRule="auto"/>
              <w:jc w:val="left"/>
              <w:rPr>
                <w:rFonts w:ascii="Times New Roman" w:eastAsia="MS Gothic" w:hAnsi="Times New Roman" w:cs="Times New Roman"/>
                <w:color w:val="000000"/>
                <w:kern w:val="0"/>
                <w:sz w:val="20"/>
                <w:szCs w:val="20"/>
                <w:lang w:val="en-GB" w:eastAsia="ja-JP"/>
              </w:rPr>
            </w:pPr>
          </w:p>
        </w:tc>
        <w:tc>
          <w:tcPr>
            <w:tcW w:w="1042" w:type="dxa"/>
            <w:shd w:val="clear" w:color="auto" w:fill="auto"/>
          </w:tcPr>
          <w:p w:rsidR="002D4819" w:rsidRPr="002D4819" w:rsidRDefault="002D4819" w:rsidP="002D4819">
            <w:pPr>
              <w:widowControl/>
              <w:spacing w:after="160" w:line="259" w:lineRule="auto"/>
              <w:jc w:val="left"/>
              <w:rPr>
                <w:rFonts w:ascii="Times New Roman" w:eastAsia="MS Gothic" w:hAnsi="Times New Roman" w:cs="Times New Roman"/>
                <w:color w:val="000000"/>
                <w:kern w:val="0"/>
                <w:sz w:val="20"/>
                <w:szCs w:val="20"/>
                <w:lang w:val="en-GB" w:eastAsia="ja-JP"/>
              </w:rPr>
            </w:pPr>
            <w:r w:rsidRPr="002D4819">
              <w:rPr>
                <w:rFonts w:ascii="Times New Roman" w:eastAsia="MS Gothic" w:hAnsi="Times New Roman" w:cs="Times New Roman"/>
                <w:color w:val="000000"/>
                <w:kern w:val="0"/>
                <w:sz w:val="20"/>
                <w:szCs w:val="20"/>
                <w:lang w:val="en-GB" w:eastAsia="ja-JP"/>
              </w:rPr>
              <w:t>Prerequisite feature groups</w:t>
            </w:r>
          </w:p>
        </w:tc>
        <w:tc>
          <w:tcPr>
            <w:tcW w:w="839" w:type="dxa"/>
            <w:shd w:val="clear" w:color="auto" w:fill="auto"/>
          </w:tcPr>
          <w:p w:rsidR="002D4819" w:rsidRPr="002D4819" w:rsidRDefault="002D4819" w:rsidP="002D4819">
            <w:pPr>
              <w:widowControl/>
              <w:spacing w:after="160" w:line="259" w:lineRule="auto"/>
              <w:jc w:val="left"/>
              <w:rPr>
                <w:rFonts w:ascii="Times New Roman" w:eastAsia="MS Gothic" w:hAnsi="Times New Roman" w:cs="Times New Roman"/>
                <w:color w:val="000000"/>
                <w:kern w:val="0"/>
                <w:sz w:val="20"/>
                <w:szCs w:val="20"/>
                <w:lang w:val="en-GB" w:eastAsia="ja-JP"/>
              </w:rPr>
            </w:pPr>
            <w:r w:rsidRPr="002D4819">
              <w:rPr>
                <w:rFonts w:ascii="Times New Roman" w:eastAsia="MS Gothic" w:hAnsi="Times New Roman" w:cs="Times New Roman"/>
                <w:color w:val="000000"/>
                <w:kern w:val="0"/>
                <w:sz w:val="20"/>
                <w:szCs w:val="20"/>
                <w:lang w:val="en-GB" w:eastAsia="ja-JP"/>
              </w:rPr>
              <w:t>Need for the gNB to know if the feature is supported</w:t>
            </w:r>
          </w:p>
        </w:tc>
        <w:tc>
          <w:tcPr>
            <w:tcW w:w="946" w:type="dxa"/>
            <w:shd w:val="clear" w:color="auto" w:fill="auto"/>
          </w:tcPr>
          <w:p w:rsidR="002D4819" w:rsidRPr="002D4819" w:rsidRDefault="002D4819" w:rsidP="002D4819">
            <w:pPr>
              <w:widowControl/>
              <w:spacing w:after="160" w:line="259" w:lineRule="auto"/>
              <w:jc w:val="left"/>
              <w:rPr>
                <w:rFonts w:ascii="Times New Roman" w:eastAsia="MS Gothic" w:hAnsi="Times New Roman" w:cs="Times New Roman"/>
                <w:color w:val="000000"/>
                <w:kern w:val="0"/>
                <w:sz w:val="20"/>
                <w:szCs w:val="20"/>
                <w:lang w:val="en-GB" w:eastAsia="ja-JP"/>
              </w:rPr>
            </w:pPr>
            <w:r w:rsidRPr="002D4819">
              <w:rPr>
                <w:rFonts w:ascii="Times New Roman" w:eastAsia="Gulim" w:hAnsi="Times New Roman" w:cs="Times New Roman"/>
                <w:color w:val="000000"/>
                <w:kern w:val="0"/>
                <w:sz w:val="20"/>
                <w:szCs w:val="20"/>
                <w:lang w:val="en-GB" w:eastAsia="ja-JP"/>
              </w:rPr>
              <w:t xml:space="preserve">Applicable to </w:t>
            </w:r>
            <w:r w:rsidRPr="002D4819">
              <w:rPr>
                <w:rFonts w:ascii="Times New Roman" w:eastAsia="MS Gothic" w:hAnsi="Times New Roman" w:cs="Times New Roman"/>
                <w:color w:val="000000"/>
                <w:kern w:val="0"/>
                <w:sz w:val="20"/>
                <w:szCs w:val="20"/>
                <w:lang w:val="en-GB" w:eastAsia="ja-JP"/>
              </w:rPr>
              <w:t>the capability signalling exchange between Ues (V2X WI only)”.</w:t>
            </w:r>
          </w:p>
        </w:tc>
        <w:tc>
          <w:tcPr>
            <w:tcW w:w="1173" w:type="dxa"/>
          </w:tcPr>
          <w:p w:rsidR="002D4819" w:rsidRPr="00A236B4" w:rsidRDefault="002D4819" w:rsidP="002D4819">
            <w:pPr>
              <w:widowControl/>
              <w:spacing w:after="160" w:line="259" w:lineRule="auto"/>
              <w:jc w:val="left"/>
              <w:rPr>
                <w:rFonts w:ascii="Times New Roman" w:eastAsia="MS Gothic" w:hAnsi="Times New Roman" w:cs="Times New Roman"/>
                <w:color w:val="000000"/>
                <w:kern w:val="0"/>
                <w:sz w:val="20"/>
                <w:szCs w:val="20"/>
                <w:lang w:val="en-GB" w:eastAsia="ja-JP"/>
              </w:rPr>
            </w:pPr>
            <w:r w:rsidRPr="00A236B4">
              <w:rPr>
                <w:rFonts w:ascii="Times New Roman" w:eastAsia="MS Gothic" w:hAnsi="Times New Roman" w:cs="Times New Roman"/>
                <w:color w:val="000000"/>
                <w:kern w:val="0"/>
                <w:sz w:val="20"/>
                <w:szCs w:val="20"/>
                <w:lang w:val="en-GB" w:eastAsia="ja-JP"/>
              </w:rPr>
              <w:t>Consequence if the feature is not supported by the UE</w:t>
            </w:r>
          </w:p>
        </w:tc>
        <w:tc>
          <w:tcPr>
            <w:tcW w:w="1922" w:type="dxa"/>
            <w:shd w:val="clear" w:color="auto" w:fill="auto"/>
          </w:tcPr>
          <w:p w:rsidR="002D4819" w:rsidRPr="00A236B4" w:rsidRDefault="002D4819" w:rsidP="002D4819">
            <w:pPr>
              <w:widowControl/>
              <w:spacing w:after="160" w:line="259" w:lineRule="auto"/>
              <w:jc w:val="left"/>
              <w:rPr>
                <w:rFonts w:ascii="Times New Roman" w:eastAsia="MS Gothic" w:hAnsi="Times New Roman" w:cs="Times New Roman"/>
                <w:color w:val="000000"/>
                <w:kern w:val="0"/>
                <w:sz w:val="20"/>
                <w:szCs w:val="20"/>
                <w:lang w:val="en-GB" w:eastAsia="ja-JP"/>
              </w:rPr>
            </w:pPr>
            <w:r w:rsidRPr="00A236B4">
              <w:rPr>
                <w:rFonts w:ascii="Times New Roman" w:eastAsia="MS Gothic" w:hAnsi="Times New Roman" w:cs="Times New Roman"/>
                <w:color w:val="000000"/>
                <w:kern w:val="0"/>
                <w:sz w:val="20"/>
                <w:szCs w:val="20"/>
                <w:lang w:val="en-GB" w:eastAsia="ja-JP"/>
              </w:rPr>
              <w:t>Type</w:t>
            </w:r>
          </w:p>
          <w:p w:rsidR="002D4819" w:rsidRPr="00A236B4" w:rsidRDefault="002D4819" w:rsidP="002D4819">
            <w:pPr>
              <w:widowControl/>
              <w:spacing w:after="160" w:line="259" w:lineRule="auto"/>
              <w:jc w:val="left"/>
              <w:rPr>
                <w:rFonts w:ascii="Times New Roman" w:eastAsia="MS Gothic" w:hAnsi="Times New Roman" w:cs="Times New Roman"/>
                <w:color w:val="000000"/>
                <w:kern w:val="0"/>
                <w:sz w:val="20"/>
                <w:szCs w:val="20"/>
                <w:lang w:val="en-GB" w:eastAsia="ja-JP"/>
              </w:rPr>
            </w:pPr>
            <w:r w:rsidRPr="00A236B4">
              <w:rPr>
                <w:rFonts w:ascii="Times New Roman" w:eastAsia="MS Gothic" w:hAnsi="Times New Roman" w:cs="Times New Roman"/>
                <w:color w:val="000000"/>
                <w:kern w:val="0"/>
                <w:sz w:val="20"/>
                <w:szCs w:val="20"/>
                <w:lang w:val="en-GB" w:eastAsia="ja-JP"/>
              </w:rPr>
              <w:t>(the ‘type’ definition from UE features should be based on the granularity of 1) Per UE or 2) Per Band or 3) Per BC or 4) Per FS or 5) Per FSPC)</w:t>
            </w:r>
          </w:p>
        </w:tc>
        <w:tc>
          <w:tcPr>
            <w:tcW w:w="851" w:type="dxa"/>
            <w:shd w:val="clear" w:color="auto" w:fill="auto"/>
          </w:tcPr>
          <w:p w:rsidR="002D4819" w:rsidRPr="002D4819" w:rsidRDefault="002D4819" w:rsidP="002D4819">
            <w:pPr>
              <w:widowControl/>
              <w:spacing w:after="160" w:line="259" w:lineRule="auto"/>
              <w:jc w:val="left"/>
              <w:rPr>
                <w:rFonts w:ascii="Times New Roman" w:eastAsia="MS Gothic" w:hAnsi="Times New Roman" w:cs="Times New Roman"/>
                <w:color w:val="000000"/>
                <w:kern w:val="0"/>
                <w:sz w:val="20"/>
                <w:szCs w:val="20"/>
                <w:lang w:val="en-GB" w:eastAsia="ja-JP"/>
              </w:rPr>
            </w:pPr>
            <w:r w:rsidRPr="002D4819">
              <w:rPr>
                <w:rFonts w:ascii="Times New Roman" w:eastAsia="MS Gothic" w:hAnsi="Times New Roman" w:cs="Times New Roman"/>
                <w:color w:val="000000"/>
                <w:kern w:val="0"/>
                <w:sz w:val="20"/>
                <w:szCs w:val="20"/>
                <w:lang w:val="en-GB" w:eastAsia="ja-JP"/>
              </w:rPr>
              <w:t>Need of FDD/TDD differentiation</w:t>
            </w:r>
          </w:p>
        </w:tc>
        <w:tc>
          <w:tcPr>
            <w:tcW w:w="992" w:type="dxa"/>
            <w:shd w:val="clear" w:color="auto" w:fill="auto"/>
          </w:tcPr>
          <w:p w:rsidR="002D4819" w:rsidRPr="002D4819" w:rsidRDefault="002D4819" w:rsidP="002D4819">
            <w:pPr>
              <w:widowControl/>
              <w:spacing w:after="160" w:line="259" w:lineRule="auto"/>
              <w:jc w:val="left"/>
              <w:rPr>
                <w:rFonts w:ascii="Times New Roman" w:eastAsia="MS Gothic" w:hAnsi="Times New Roman" w:cs="Times New Roman"/>
                <w:color w:val="000000"/>
                <w:kern w:val="0"/>
                <w:sz w:val="20"/>
                <w:szCs w:val="20"/>
                <w:lang w:val="en-GB" w:eastAsia="ja-JP"/>
              </w:rPr>
            </w:pPr>
            <w:r w:rsidRPr="002D4819">
              <w:rPr>
                <w:rFonts w:ascii="Times New Roman" w:eastAsia="MS Gothic" w:hAnsi="Times New Roman" w:cs="Times New Roman"/>
                <w:color w:val="000000"/>
                <w:kern w:val="0"/>
                <w:sz w:val="20"/>
                <w:szCs w:val="20"/>
                <w:lang w:val="en-GB" w:eastAsia="ja-JP"/>
              </w:rPr>
              <w:t>Need of FR1/FR2 differentiation</w:t>
            </w:r>
          </w:p>
        </w:tc>
        <w:tc>
          <w:tcPr>
            <w:tcW w:w="992" w:type="dxa"/>
          </w:tcPr>
          <w:p w:rsidR="002D4819" w:rsidRPr="002D4819" w:rsidRDefault="002D4819" w:rsidP="002D4819">
            <w:pPr>
              <w:widowControl/>
              <w:spacing w:after="160" w:line="259" w:lineRule="auto"/>
              <w:jc w:val="left"/>
              <w:rPr>
                <w:rFonts w:ascii="Times New Roman" w:eastAsia="MS Gothic" w:hAnsi="Times New Roman" w:cs="Times New Roman"/>
                <w:color w:val="000000"/>
                <w:kern w:val="0"/>
                <w:sz w:val="20"/>
                <w:szCs w:val="20"/>
                <w:lang w:val="en-GB" w:eastAsia="ja-JP"/>
              </w:rPr>
            </w:pPr>
            <w:r w:rsidRPr="002D4819">
              <w:rPr>
                <w:rFonts w:ascii="Times New Roman" w:eastAsia="MS Gothic" w:hAnsi="Times New Roman" w:cs="Times New Roman"/>
                <w:color w:val="000000"/>
                <w:kern w:val="0"/>
                <w:sz w:val="20"/>
                <w:szCs w:val="20"/>
                <w:lang w:val="en-GB" w:eastAsia="ja-JP"/>
              </w:rPr>
              <w:t>Capability interpretation for mixture of FDD/TDD and/or FR1/FR2</w:t>
            </w:r>
          </w:p>
        </w:tc>
        <w:tc>
          <w:tcPr>
            <w:tcW w:w="709" w:type="dxa"/>
            <w:shd w:val="clear" w:color="auto" w:fill="auto"/>
          </w:tcPr>
          <w:p w:rsidR="002D4819" w:rsidRPr="002D4819" w:rsidRDefault="002D4819" w:rsidP="002D4819">
            <w:pPr>
              <w:widowControl/>
              <w:spacing w:after="160" w:line="259" w:lineRule="auto"/>
              <w:jc w:val="left"/>
              <w:rPr>
                <w:rFonts w:ascii="Times New Roman" w:eastAsia="MS Gothic" w:hAnsi="Times New Roman" w:cs="Times New Roman"/>
                <w:color w:val="000000"/>
                <w:kern w:val="0"/>
                <w:sz w:val="20"/>
                <w:szCs w:val="20"/>
                <w:lang w:val="en-GB" w:eastAsia="ja-JP"/>
              </w:rPr>
            </w:pPr>
            <w:r w:rsidRPr="002D4819">
              <w:rPr>
                <w:rFonts w:ascii="Times New Roman" w:eastAsia="MS Gothic" w:hAnsi="Times New Roman" w:cs="Times New Roman"/>
                <w:color w:val="000000"/>
                <w:kern w:val="0"/>
                <w:sz w:val="20"/>
                <w:szCs w:val="20"/>
                <w:lang w:val="en-GB" w:eastAsia="ja-JP"/>
              </w:rPr>
              <w:t>Note</w:t>
            </w:r>
          </w:p>
        </w:tc>
        <w:tc>
          <w:tcPr>
            <w:tcW w:w="1195" w:type="dxa"/>
            <w:shd w:val="clear" w:color="auto" w:fill="auto"/>
          </w:tcPr>
          <w:p w:rsidR="002D4819" w:rsidRPr="002D4819" w:rsidRDefault="002D4819" w:rsidP="002D4819">
            <w:pPr>
              <w:widowControl/>
              <w:spacing w:after="160" w:line="259" w:lineRule="auto"/>
              <w:jc w:val="left"/>
              <w:rPr>
                <w:rFonts w:ascii="Times New Roman" w:eastAsia="MS Gothic" w:hAnsi="Times New Roman" w:cs="Times New Roman"/>
                <w:color w:val="000000"/>
                <w:kern w:val="0"/>
                <w:sz w:val="20"/>
                <w:szCs w:val="20"/>
                <w:lang w:val="en-GB" w:eastAsia="ja-JP"/>
              </w:rPr>
            </w:pPr>
            <w:r w:rsidRPr="002D4819">
              <w:rPr>
                <w:rFonts w:ascii="Times New Roman" w:eastAsia="MS Gothic" w:hAnsi="Times New Roman" w:cs="Times New Roman"/>
                <w:color w:val="000000"/>
                <w:kern w:val="0"/>
                <w:sz w:val="20"/>
                <w:szCs w:val="20"/>
                <w:lang w:val="en-GB" w:eastAsia="ja-JP"/>
              </w:rPr>
              <w:t>Mandatory/Optional</w:t>
            </w:r>
          </w:p>
        </w:tc>
      </w:tr>
      <w:tr w:rsidR="002D4819" w:rsidRPr="002D4819" w:rsidTr="00D52AFD">
        <w:trPr>
          <w:trHeight w:val="20"/>
        </w:trPr>
        <w:tc>
          <w:tcPr>
            <w:tcW w:w="698" w:type="dxa"/>
            <w:shd w:val="clear" w:color="auto" w:fill="auto"/>
          </w:tcPr>
          <w:p w:rsidR="002D4819" w:rsidRPr="002D4819" w:rsidRDefault="002D4819" w:rsidP="002D4819">
            <w:pPr>
              <w:widowControl/>
              <w:spacing w:before="120" w:after="120" w:line="259" w:lineRule="auto"/>
              <w:jc w:val="left"/>
              <w:rPr>
                <w:rFonts w:ascii="Times New Roman" w:eastAsia="MS Gothic" w:hAnsi="Times New Roman" w:cs="Times New Roman"/>
                <w:color w:val="000000"/>
                <w:kern w:val="0"/>
                <w:sz w:val="20"/>
                <w:szCs w:val="20"/>
                <w:lang w:val="en-GB" w:eastAsia="ja-JP"/>
              </w:rPr>
            </w:pPr>
            <w:r w:rsidRPr="002D4819">
              <w:rPr>
                <w:rFonts w:ascii="Times New Roman" w:eastAsia="MS Gothic" w:hAnsi="Times New Roman" w:cs="Times New Roman"/>
                <w:color w:val="000000"/>
                <w:kern w:val="0"/>
                <w:sz w:val="20"/>
                <w:szCs w:val="20"/>
                <w:lang w:val="en-GB" w:eastAsia="ja-JP"/>
              </w:rPr>
              <w:lastRenderedPageBreak/>
              <w:t>TxD</w:t>
            </w:r>
          </w:p>
        </w:tc>
        <w:tc>
          <w:tcPr>
            <w:tcW w:w="476" w:type="dxa"/>
            <w:shd w:val="clear" w:color="auto" w:fill="auto"/>
          </w:tcPr>
          <w:p w:rsidR="002D4819" w:rsidRPr="002D4819" w:rsidRDefault="002D4819" w:rsidP="002D4819">
            <w:pPr>
              <w:widowControl/>
              <w:spacing w:before="120" w:after="120" w:line="259" w:lineRule="auto"/>
              <w:jc w:val="left"/>
              <w:rPr>
                <w:rFonts w:ascii="Times New Roman" w:eastAsia="MS Gothic" w:hAnsi="Times New Roman" w:cs="Times New Roman"/>
                <w:color w:val="000000"/>
                <w:kern w:val="0"/>
                <w:sz w:val="20"/>
                <w:szCs w:val="20"/>
                <w:lang w:val="en-GB" w:eastAsia="ja-JP"/>
              </w:rPr>
            </w:pPr>
            <w:r w:rsidRPr="002D4819">
              <w:rPr>
                <w:rFonts w:ascii="Times New Roman" w:eastAsia="MS Gothic" w:hAnsi="Times New Roman" w:cs="Times New Roman"/>
                <w:color w:val="000000"/>
                <w:kern w:val="0"/>
                <w:sz w:val="20"/>
                <w:szCs w:val="20"/>
                <w:lang w:val="en-GB" w:eastAsia="ja-JP"/>
              </w:rPr>
              <w:t>X-1</w:t>
            </w:r>
          </w:p>
        </w:tc>
        <w:tc>
          <w:tcPr>
            <w:tcW w:w="1048" w:type="dxa"/>
            <w:shd w:val="clear" w:color="auto" w:fill="auto"/>
          </w:tcPr>
          <w:p w:rsidR="002D4819" w:rsidRPr="002D4819" w:rsidRDefault="002D4819" w:rsidP="002D4819">
            <w:pPr>
              <w:widowControl/>
              <w:spacing w:before="120" w:after="120" w:line="259" w:lineRule="auto"/>
              <w:jc w:val="left"/>
              <w:rPr>
                <w:rFonts w:ascii="Times New Roman" w:eastAsia="MS Gothic" w:hAnsi="Times New Roman" w:cs="Times New Roman"/>
                <w:color w:val="000000"/>
                <w:kern w:val="0"/>
                <w:sz w:val="20"/>
                <w:szCs w:val="20"/>
                <w:lang w:val="en-GB" w:eastAsia="ja-JP"/>
              </w:rPr>
            </w:pPr>
            <w:r w:rsidRPr="002D4819">
              <w:rPr>
                <w:rFonts w:ascii="Times New Roman" w:eastAsia="MS Gothic" w:hAnsi="Times New Roman" w:cs="Times New Roman"/>
                <w:color w:val="000000"/>
                <w:kern w:val="0"/>
                <w:sz w:val="20"/>
                <w:szCs w:val="20"/>
                <w:lang w:val="en-GB" w:eastAsia="ja-JP"/>
              </w:rPr>
              <w:t>TxD support per band per band combination</w:t>
            </w:r>
          </w:p>
        </w:tc>
        <w:tc>
          <w:tcPr>
            <w:tcW w:w="1065" w:type="dxa"/>
            <w:shd w:val="clear" w:color="auto" w:fill="auto"/>
          </w:tcPr>
          <w:p w:rsidR="002D4819" w:rsidRPr="002D4819" w:rsidRDefault="002D4819" w:rsidP="002D4819">
            <w:pPr>
              <w:widowControl/>
              <w:snapToGrid w:val="0"/>
              <w:spacing w:afterLines="50" w:after="156" w:line="259" w:lineRule="auto"/>
              <w:contextualSpacing/>
              <w:jc w:val="left"/>
              <w:rPr>
                <w:rFonts w:ascii="Times New Roman" w:eastAsia="MS Gothic" w:hAnsi="Times New Roman" w:cs="Times New Roman"/>
                <w:color w:val="000000"/>
                <w:kern w:val="0"/>
                <w:sz w:val="20"/>
                <w:szCs w:val="20"/>
                <w:lang w:val="en-GB" w:eastAsia="ja-JP"/>
              </w:rPr>
            </w:pPr>
            <w:r w:rsidRPr="002D4819">
              <w:rPr>
                <w:rFonts w:ascii="Times New Roman" w:eastAsia="MS Gothic" w:hAnsi="Times New Roman" w:cs="Times New Roman"/>
                <w:color w:val="000000"/>
                <w:kern w:val="0"/>
                <w:sz w:val="20"/>
                <w:szCs w:val="20"/>
                <w:lang w:val="en-GB" w:eastAsia="ja-JP"/>
              </w:rPr>
              <w:t>Support of transmit diversity per band per band combination</w:t>
            </w:r>
          </w:p>
        </w:tc>
        <w:tc>
          <w:tcPr>
            <w:tcW w:w="1042" w:type="dxa"/>
            <w:shd w:val="clear" w:color="auto" w:fill="auto"/>
          </w:tcPr>
          <w:p w:rsidR="002D4819" w:rsidRPr="002D4819" w:rsidRDefault="002D4819" w:rsidP="002D4819">
            <w:pPr>
              <w:widowControl/>
              <w:spacing w:before="120" w:after="120" w:line="259" w:lineRule="auto"/>
              <w:jc w:val="left"/>
              <w:rPr>
                <w:rFonts w:ascii="Times New Roman" w:eastAsia="MS Gothic" w:hAnsi="Times New Roman" w:cs="Times New Roman"/>
                <w:color w:val="000000"/>
                <w:kern w:val="0"/>
                <w:sz w:val="20"/>
                <w:szCs w:val="20"/>
                <w:lang w:val="en-GB" w:eastAsia="ja-JP"/>
              </w:rPr>
            </w:pPr>
            <w:r w:rsidRPr="002D4819">
              <w:rPr>
                <w:rFonts w:ascii="Times New Roman" w:eastAsia="MS Gothic" w:hAnsi="Times New Roman" w:cs="Times New Roman"/>
                <w:color w:val="000000"/>
                <w:kern w:val="0"/>
                <w:sz w:val="20"/>
                <w:szCs w:val="20"/>
                <w:lang w:val="en-GB" w:eastAsia="ja-JP"/>
              </w:rPr>
              <w:t>TxD support per band</w:t>
            </w:r>
          </w:p>
        </w:tc>
        <w:tc>
          <w:tcPr>
            <w:tcW w:w="839" w:type="dxa"/>
            <w:shd w:val="clear" w:color="auto" w:fill="auto"/>
          </w:tcPr>
          <w:p w:rsidR="002D4819" w:rsidRPr="002D4819" w:rsidRDefault="002D4819" w:rsidP="002D4819">
            <w:pPr>
              <w:widowControl/>
              <w:spacing w:before="120" w:after="120" w:line="259" w:lineRule="auto"/>
              <w:jc w:val="left"/>
              <w:rPr>
                <w:rFonts w:ascii="Times New Roman" w:eastAsia="MS Gothic" w:hAnsi="Times New Roman" w:cs="Times New Roman"/>
                <w:color w:val="000000"/>
                <w:kern w:val="0"/>
                <w:sz w:val="20"/>
                <w:szCs w:val="20"/>
                <w:lang w:val="en-GB" w:eastAsia="ja-JP"/>
              </w:rPr>
            </w:pPr>
            <w:r w:rsidRPr="002D4819">
              <w:rPr>
                <w:rFonts w:ascii="Times New Roman" w:eastAsia="MS Gothic" w:hAnsi="Times New Roman" w:cs="Times New Roman"/>
                <w:color w:val="000000"/>
                <w:kern w:val="0"/>
                <w:sz w:val="20"/>
                <w:szCs w:val="20"/>
                <w:lang w:val="en-GB" w:eastAsia="ja-JP"/>
              </w:rPr>
              <w:t>Yes</w:t>
            </w:r>
          </w:p>
        </w:tc>
        <w:tc>
          <w:tcPr>
            <w:tcW w:w="946" w:type="dxa"/>
            <w:shd w:val="clear" w:color="auto" w:fill="auto"/>
          </w:tcPr>
          <w:p w:rsidR="002D4819" w:rsidRPr="002D4819" w:rsidRDefault="002D4819" w:rsidP="002D4819">
            <w:pPr>
              <w:widowControl/>
              <w:spacing w:before="120" w:after="120" w:line="259" w:lineRule="auto"/>
              <w:jc w:val="left"/>
              <w:rPr>
                <w:rFonts w:ascii="Times New Roman" w:eastAsia="MS Gothic" w:hAnsi="Times New Roman" w:cs="Times New Roman"/>
                <w:color w:val="000000"/>
                <w:kern w:val="0"/>
                <w:sz w:val="20"/>
                <w:szCs w:val="20"/>
                <w:lang w:val="en-GB" w:eastAsia="ja-JP"/>
              </w:rPr>
            </w:pPr>
            <w:r w:rsidRPr="002D4819">
              <w:rPr>
                <w:rFonts w:ascii="Times New Roman" w:eastAsia="MS Gothic" w:hAnsi="Times New Roman" w:cs="Times New Roman"/>
                <w:color w:val="000000"/>
                <w:kern w:val="0"/>
                <w:sz w:val="20"/>
                <w:szCs w:val="20"/>
                <w:lang w:val="en-GB" w:eastAsia="ja-JP"/>
              </w:rPr>
              <w:t>No</w:t>
            </w:r>
          </w:p>
        </w:tc>
        <w:tc>
          <w:tcPr>
            <w:tcW w:w="1173" w:type="dxa"/>
          </w:tcPr>
          <w:p w:rsidR="002D4819" w:rsidRPr="002D4819" w:rsidRDefault="002D4819" w:rsidP="002D4819">
            <w:pPr>
              <w:widowControl/>
              <w:spacing w:before="120" w:after="120" w:line="259" w:lineRule="auto"/>
              <w:jc w:val="left"/>
              <w:rPr>
                <w:rFonts w:ascii="Times New Roman" w:eastAsia="MS Gothic" w:hAnsi="Times New Roman" w:cs="Times New Roman"/>
                <w:color w:val="000000"/>
                <w:kern w:val="0"/>
                <w:sz w:val="20"/>
                <w:szCs w:val="20"/>
                <w:lang w:val="en-GB" w:eastAsia="ja-JP"/>
              </w:rPr>
            </w:pPr>
            <w:r w:rsidRPr="002D4819">
              <w:rPr>
                <w:rFonts w:ascii="Times New Roman" w:eastAsia="MS Gothic" w:hAnsi="Times New Roman" w:cs="Times New Roman"/>
                <w:color w:val="000000"/>
                <w:kern w:val="0"/>
                <w:sz w:val="20"/>
                <w:szCs w:val="20"/>
                <w:lang w:val="en-GB" w:eastAsia="ja-JP"/>
              </w:rPr>
              <w:t xml:space="preserve">UE uses a single Tx </w:t>
            </w:r>
          </w:p>
        </w:tc>
        <w:tc>
          <w:tcPr>
            <w:tcW w:w="1922" w:type="dxa"/>
            <w:shd w:val="clear" w:color="auto" w:fill="auto"/>
          </w:tcPr>
          <w:p w:rsidR="002D4819" w:rsidRPr="002D4819" w:rsidRDefault="002D4819" w:rsidP="002D4819">
            <w:pPr>
              <w:widowControl/>
              <w:spacing w:before="120" w:after="120" w:line="259" w:lineRule="auto"/>
              <w:jc w:val="left"/>
              <w:rPr>
                <w:rFonts w:ascii="Times New Roman" w:eastAsia="MS Gothic" w:hAnsi="Times New Roman" w:cs="Times New Roman"/>
                <w:color w:val="000000"/>
                <w:kern w:val="0"/>
                <w:sz w:val="20"/>
                <w:szCs w:val="20"/>
                <w:lang w:val="en-GB" w:eastAsia="ja-JP"/>
              </w:rPr>
            </w:pPr>
            <w:r w:rsidRPr="002D4819">
              <w:rPr>
                <w:rFonts w:ascii="Times New Roman" w:eastAsia="宋体" w:hAnsi="Times New Roman" w:cs="Times New Roman"/>
                <w:color w:val="000000"/>
                <w:kern w:val="0"/>
                <w:sz w:val="20"/>
                <w:szCs w:val="20"/>
                <w:lang w:val="en-GB" w:eastAsia="ja-JP"/>
              </w:rPr>
              <w:t>Per FSPC (per CC per band per BC)</w:t>
            </w:r>
          </w:p>
        </w:tc>
        <w:tc>
          <w:tcPr>
            <w:tcW w:w="851" w:type="dxa"/>
            <w:shd w:val="clear" w:color="auto" w:fill="auto"/>
          </w:tcPr>
          <w:p w:rsidR="002D4819" w:rsidRPr="002D4819" w:rsidRDefault="002D4819" w:rsidP="002D4819">
            <w:pPr>
              <w:widowControl/>
              <w:spacing w:before="120" w:after="120" w:line="259" w:lineRule="auto"/>
              <w:jc w:val="left"/>
              <w:rPr>
                <w:rFonts w:ascii="Times New Roman" w:eastAsia="MS Gothic" w:hAnsi="Times New Roman" w:cs="Times New Roman"/>
                <w:color w:val="000000"/>
                <w:kern w:val="0"/>
                <w:sz w:val="20"/>
                <w:szCs w:val="20"/>
                <w:lang w:val="en-GB" w:eastAsia="ja-JP"/>
              </w:rPr>
            </w:pPr>
            <w:r w:rsidRPr="002D4819">
              <w:rPr>
                <w:rFonts w:ascii="Times New Roman" w:eastAsia="MS Gothic" w:hAnsi="Times New Roman" w:cs="Times New Roman"/>
                <w:color w:val="000000"/>
                <w:kern w:val="0"/>
                <w:sz w:val="20"/>
                <w:szCs w:val="20"/>
                <w:lang w:val="en-GB" w:eastAsia="ja-JP"/>
              </w:rPr>
              <w:t>No</w:t>
            </w:r>
          </w:p>
        </w:tc>
        <w:tc>
          <w:tcPr>
            <w:tcW w:w="992" w:type="dxa"/>
            <w:shd w:val="clear" w:color="auto" w:fill="auto"/>
          </w:tcPr>
          <w:p w:rsidR="002D4819" w:rsidRPr="002D4819" w:rsidRDefault="002D4819" w:rsidP="002D4819">
            <w:pPr>
              <w:widowControl/>
              <w:spacing w:before="120" w:after="120" w:line="259" w:lineRule="auto"/>
              <w:jc w:val="left"/>
              <w:rPr>
                <w:rFonts w:ascii="Times New Roman" w:eastAsia="MS Gothic" w:hAnsi="Times New Roman" w:cs="Times New Roman"/>
                <w:color w:val="000000"/>
                <w:kern w:val="0"/>
                <w:sz w:val="20"/>
                <w:szCs w:val="20"/>
                <w:lang w:val="en-GB" w:eastAsia="ja-JP"/>
              </w:rPr>
            </w:pPr>
            <w:r w:rsidRPr="002D4819">
              <w:rPr>
                <w:rFonts w:ascii="Times New Roman" w:eastAsia="MS Gothic" w:hAnsi="Times New Roman" w:cs="Times New Roman"/>
                <w:color w:val="000000"/>
                <w:kern w:val="0"/>
                <w:sz w:val="20"/>
                <w:szCs w:val="20"/>
                <w:lang w:val="en-GB" w:eastAsia="ja-JP"/>
              </w:rPr>
              <w:t>FR1 only</w:t>
            </w:r>
          </w:p>
        </w:tc>
        <w:tc>
          <w:tcPr>
            <w:tcW w:w="992" w:type="dxa"/>
          </w:tcPr>
          <w:p w:rsidR="002D4819" w:rsidRPr="002D4819" w:rsidRDefault="002D4819" w:rsidP="002D4819">
            <w:pPr>
              <w:widowControl/>
              <w:spacing w:before="120" w:after="120" w:line="259" w:lineRule="auto"/>
              <w:jc w:val="left"/>
              <w:rPr>
                <w:rFonts w:ascii="Times New Roman" w:eastAsia="MS Gothic" w:hAnsi="Times New Roman" w:cs="Times New Roman"/>
                <w:color w:val="000000"/>
                <w:kern w:val="0"/>
                <w:sz w:val="20"/>
                <w:szCs w:val="20"/>
                <w:lang w:val="en-GB" w:eastAsia="ja-JP"/>
              </w:rPr>
            </w:pPr>
            <w:r w:rsidRPr="002D4819">
              <w:rPr>
                <w:rFonts w:ascii="Times New Roman" w:eastAsia="MS Gothic" w:hAnsi="Times New Roman" w:cs="Times New Roman"/>
                <w:color w:val="000000"/>
                <w:kern w:val="0"/>
                <w:sz w:val="20"/>
                <w:szCs w:val="20"/>
                <w:lang w:val="en-GB" w:eastAsia="ja-JP"/>
              </w:rPr>
              <w:t>N/A</w:t>
            </w:r>
          </w:p>
        </w:tc>
        <w:tc>
          <w:tcPr>
            <w:tcW w:w="709" w:type="dxa"/>
            <w:shd w:val="clear" w:color="auto" w:fill="auto"/>
          </w:tcPr>
          <w:p w:rsidR="002D4819" w:rsidRPr="002D4819" w:rsidRDefault="002D4819" w:rsidP="002D4819">
            <w:pPr>
              <w:widowControl/>
              <w:spacing w:before="120" w:after="120" w:line="259" w:lineRule="auto"/>
              <w:jc w:val="left"/>
              <w:rPr>
                <w:rFonts w:ascii="Times New Roman" w:eastAsia="MS Gothic" w:hAnsi="Times New Roman" w:cs="Times New Roman"/>
                <w:color w:val="000000"/>
                <w:kern w:val="0"/>
                <w:sz w:val="20"/>
                <w:szCs w:val="20"/>
                <w:lang w:val="en-GB" w:eastAsia="ja-JP"/>
              </w:rPr>
            </w:pPr>
          </w:p>
        </w:tc>
        <w:tc>
          <w:tcPr>
            <w:tcW w:w="1195" w:type="dxa"/>
            <w:shd w:val="clear" w:color="auto" w:fill="auto"/>
          </w:tcPr>
          <w:p w:rsidR="002D4819" w:rsidRPr="002D4819" w:rsidRDefault="002D4819" w:rsidP="002D4819">
            <w:pPr>
              <w:widowControl/>
              <w:spacing w:before="120" w:after="120" w:line="259" w:lineRule="auto"/>
              <w:jc w:val="left"/>
              <w:rPr>
                <w:rFonts w:ascii="Times New Roman" w:eastAsia="宋体" w:hAnsi="Times New Roman" w:cs="Times New Roman"/>
                <w:color w:val="000000"/>
                <w:kern w:val="0"/>
                <w:sz w:val="20"/>
                <w:szCs w:val="20"/>
                <w:lang w:val="en-GB" w:eastAsia="ja-JP"/>
              </w:rPr>
            </w:pPr>
            <w:r w:rsidRPr="002D4819">
              <w:rPr>
                <w:rFonts w:ascii="Times New Roman" w:eastAsia="宋体" w:hAnsi="Times New Roman" w:cs="Times New Roman"/>
                <w:color w:val="000000"/>
                <w:kern w:val="0"/>
                <w:sz w:val="20"/>
                <w:szCs w:val="20"/>
                <w:lang w:val="en-GB" w:eastAsia="ja-JP"/>
              </w:rPr>
              <w:t>Optional with capability signalling</w:t>
            </w:r>
          </w:p>
        </w:tc>
      </w:tr>
      <w:tr w:rsidR="002D4819" w:rsidRPr="002D4819" w:rsidTr="00D52AFD">
        <w:trPr>
          <w:trHeight w:val="20"/>
        </w:trPr>
        <w:tc>
          <w:tcPr>
            <w:tcW w:w="698" w:type="dxa"/>
            <w:shd w:val="clear" w:color="auto" w:fill="auto"/>
          </w:tcPr>
          <w:p w:rsidR="002D4819" w:rsidRPr="002D4819" w:rsidRDefault="002D4819" w:rsidP="002D4819">
            <w:pPr>
              <w:widowControl/>
              <w:spacing w:before="120" w:after="120" w:line="259" w:lineRule="auto"/>
              <w:jc w:val="left"/>
              <w:rPr>
                <w:rFonts w:ascii="Times New Roman" w:eastAsia="MS Gothic" w:hAnsi="Times New Roman" w:cs="Times New Roman"/>
                <w:color w:val="000000"/>
                <w:kern w:val="0"/>
                <w:sz w:val="20"/>
                <w:szCs w:val="20"/>
                <w:lang w:val="en-GB" w:eastAsia="ja-JP"/>
              </w:rPr>
            </w:pPr>
          </w:p>
        </w:tc>
        <w:tc>
          <w:tcPr>
            <w:tcW w:w="476" w:type="dxa"/>
            <w:shd w:val="clear" w:color="auto" w:fill="auto"/>
          </w:tcPr>
          <w:p w:rsidR="002D4819" w:rsidRPr="002D4819" w:rsidRDefault="002D4819" w:rsidP="002D4819">
            <w:pPr>
              <w:widowControl/>
              <w:spacing w:before="120" w:after="120" w:line="259" w:lineRule="auto"/>
              <w:jc w:val="left"/>
              <w:rPr>
                <w:rFonts w:ascii="Times New Roman" w:eastAsia="PMingLiU" w:hAnsi="Times New Roman" w:cs="Times New Roman"/>
                <w:color w:val="000000"/>
                <w:kern w:val="0"/>
                <w:sz w:val="20"/>
                <w:szCs w:val="20"/>
                <w:lang w:val="en-GB" w:eastAsia="zh-TW"/>
              </w:rPr>
            </w:pPr>
            <w:r w:rsidRPr="002D4819">
              <w:rPr>
                <w:rFonts w:ascii="Times New Roman" w:eastAsia="PMingLiU" w:hAnsi="Times New Roman" w:cs="Times New Roman"/>
                <w:color w:val="000000"/>
                <w:kern w:val="0"/>
                <w:sz w:val="20"/>
                <w:szCs w:val="20"/>
                <w:lang w:val="en-GB" w:eastAsia="zh-TW"/>
              </w:rPr>
              <w:t>X-2</w:t>
            </w:r>
          </w:p>
        </w:tc>
        <w:tc>
          <w:tcPr>
            <w:tcW w:w="1048" w:type="dxa"/>
            <w:shd w:val="clear" w:color="auto" w:fill="auto"/>
          </w:tcPr>
          <w:p w:rsidR="002D4819" w:rsidRPr="002D4819" w:rsidRDefault="002D4819" w:rsidP="002D4819">
            <w:pPr>
              <w:widowControl/>
              <w:spacing w:before="120" w:after="120" w:line="259" w:lineRule="auto"/>
              <w:jc w:val="left"/>
              <w:rPr>
                <w:rFonts w:ascii="Times New Roman" w:eastAsia="PMingLiU" w:hAnsi="Times New Roman" w:cs="Times New Roman"/>
                <w:color w:val="000000"/>
                <w:kern w:val="0"/>
                <w:sz w:val="20"/>
                <w:szCs w:val="20"/>
                <w:lang w:val="en-GB" w:eastAsia="zh-TW"/>
              </w:rPr>
            </w:pPr>
            <w:r w:rsidRPr="002D4819">
              <w:rPr>
                <w:rFonts w:ascii="Times New Roman" w:eastAsia="PMingLiU" w:hAnsi="Times New Roman" w:cs="Times New Roman"/>
                <w:color w:val="000000"/>
                <w:kern w:val="0"/>
                <w:sz w:val="20"/>
                <w:szCs w:val="20"/>
                <w:lang w:val="en-GB" w:eastAsia="zh-TW"/>
              </w:rPr>
              <w:t>TxD UE power class per band per band combination</w:t>
            </w:r>
          </w:p>
        </w:tc>
        <w:tc>
          <w:tcPr>
            <w:tcW w:w="1065" w:type="dxa"/>
            <w:shd w:val="clear" w:color="auto" w:fill="auto"/>
          </w:tcPr>
          <w:p w:rsidR="002D4819" w:rsidRPr="002D4819" w:rsidRDefault="002D4819" w:rsidP="002D4819">
            <w:pPr>
              <w:widowControl/>
              <w:snapToGrid w:val="0"/>
              <w:spacing w:afterLines="50" w:after="156" w:line="259" w:lineRule="auto"/>
              <w:contextualSpacing/>
              <w:jc w:val="left"/>
              <w:rPr>
                <w:rFonts w:ascii="Times New Roman" w:eastAsia="PMingLiU" w:hAnsi="Times New Roman" w:cs="Times New Roman"/>
                <w:color w:val="000000"/>
                <w:kern w:val="0"/>
                <w:sz w:val="20"/>
                <w:szCs w:val="20"/>
                <w:lang w:val="en-GB" w:eastAsia="zh-TW"/>
              </w:rPr>
            </w:pPr>
            <w:r w:rsidRPr="002D4819">
              <w:rPr>
                <w:rFonts w:ascii="Times New Roman" w:eastAsia="PMingLiU" w:hAnsi="Times New Roman" w:cs="Times New Roman"/>
                <w:color w:val="000000"/>
                <w:kern w:val="0"/>
                <w:sz w:val="20"/>
                <w:szCs w:val="20"/>
                <w:lang w:val="en-GB" w:eastAsia="zh-TW"/>
              </w:rPr>
              <w:t>Per band per band combination power class</w:t>
            </w:r>
          </w:p>
        </w:tc>
        <w:tc>
          <w:tcPr>
            <w:tcW w:w="1042" w:type="dxa"/>
            <w:shd w:val="clear" w:color="auto" w:fill="auto"/>
          </w:tcPr>
          <w:p w:rsidR="002D4819" w:rsidRPr="002D4819" w:rsidRDefault="002D4819" w:rsidP="002D4819">
            <w:pPr>
              <w:widowControl/>
              <w:spacing w:before="120" w:after="120" w:line="259" w:lineRule="auto"/>
              <w:jc w:val="left"/>
              <w:rPr>
                <w:rFonts w:ascii="Times New Roman" w:eastAsia="PMingLiU" w:hAnsi="Times New Roman" w:cs="Times New Roman"/>
                <w:color w:val="000000"/>
                <w:kern w:val="0"/>
                <w:sz w:val="20"/>
                <w:szCs w:val="20"/>
                <w:lang w:val="en-GB" w:eastAsia="zh-TW"/>
              </w:rPr>
            </w:pPr>
            <w:r w:rsidRPr="002D4819">
              <w:rPr>
                <w:rFonts w:ascii="Times New Roman" w:eastAsia="PMingLiU" w:hAnsi="Times New Roman" w:cs="Times New Roman"/>
                <w:color w:val="000000"/>
                <w:kern w:val="0"/>
                <w:sz w:val="20"/>
                <w:szCs w:val="20"/>
                <w:lang w:val="en-GB" w:eastAsia="zh-TW"/>
              </w:rPr>
              <w:t>Per band per band combination power class</w:t>
            </w:r>
          </w:p>
        </w:tc>
        <w:tc>
          <w:tcPr>
            <w:tcW w:w="839" w:type="dxa"/>
            <w:shd w:val="clear" w:color="auto" w:fill="auto"/>
          </w:tcPr>
          <w:p w:rsidR="002D4819" w:rsidRPr="002D4819" w:rsidRDefault="002D4819" w:rsidP="002D4819">
            <w:pPr>
              <w:widowControl/>
              <w:spacing w:before="120" w:after="120" w:line="259" w:lineRule="auto"/>
              <w:jc w:val="left"/>
              <w:rPr>
                <w:rFonts w:ascii="Times New Roman" w:eastAsia="PMingLiU" w:hAnsi="Times New Roman" w:cs="Times New Roman"/>
                <w:color w:val="000000"/>
                <w:kern w:val="0"/>
                <w:sz w:val="20"/>
                <w:szCs w:val="20"/>
                <w:lang w:val="en-GB" w:eastAsia="zh-TW"/>
              </w:rPr>
            </w:pPr>
            <w:r w:rsidRPr="002D4819">
              <w:rPr>
                <w:rFonts w:ascii="Times New Roman" w:eastAsia="PMingLiU" w:hAnsi="Times New Roman" w:cs="Times New Roman"/>
                <w:color w:val="000000"/>
                <w:kern w:val="0"/>
                <w:sz w:val="20"/>
                <w:szCs w:val="20"/>
                <w:lang w:val="en-GB" w:eastAsia="zh-TW"/>
              </w:rPr>
              <w:t>Yes</w:t>
            </w:r>
          </w:p>
        </w:tc>
        <w:tc>
          <w:tcPr>
            <w:tcW w:w="946" w:type="dxa"/>
            <w:shd w:val="clear" w:color="auto" w:fill="auto"/>
          </w:tcPr>
          <w:p w:rsidR="002D4819" w:rsidRPr="002D4819" w:rsidRDefault="002D4819" w:rsidP="002D4819">
            <w:pPr>
              <w:widowControl/>
              <w:spacing w:before="120" w:after="120" w:line="259" w:lineRule="auto"/>
              <w:jc w:val="left"/>
              <w:rPr>
                <w:rFonts w:ascii="Times New Roman" w:eastAsia="PMingLiU" w:hAnsi="Times New Roman" w:cs="Times New Roman"/>
                <w:color w:val="000000"/>
                <w:kern w:val="0"/>
                <w:sz w:val="20"/>
                <w:szCs w:val="20"/>
                <w:lang w:val="en-GB" w:eastAsia="zh-TW"/>
              </w:rPr>
            </w:pPr>
            <w:r w:rsidRPr="002D4819">
              <w:rPr>
                <w:rFonts w:ascii="Times New Roman" w:eastAsia="PMingLiU" w:hAnsi="Times New Roman" w:cs="Times New Roman"/>
                <w:color w:val="000000"/>
                <w:kern w:val="0"/>
                <w:sz w:val="20"/>
                <w:szCs w:val="20"/>
                <w:lang w:val="en-GB" w:eastAsia="zh-TW"/>
              </w:rPr>
              <w:t>No</w:t>
            </w:r>
          </w:p>
        </w:tc>
        <w:tc>
          <w:tcPr>
            <w:tcW w:w="1173" w:type="dxa"/>
          </w:tcPr>
          <w:p w:rsidR="002D4819" w:rsidRPr="002D4819" w:rsidRDefault="002D4819" w:rsidP="002D4819">
            <w:pPr>
              <w:widowControl/>
              <w:spacing w:before="120" w:after="120" w:line="259" w:lineRule="auto"/>
              <w:jc w:val="left"/>
              <w:rPr>
                <w:rFonts w:ascii="Times New Roman" w:eastAsia="PMingLiU" w:hAnsi="Times New Roman" w:cs="Times New Roman"/>
                <w:color w:val="000000"/>
                <w:kern w:val="0"/>
                <w:sz w:val="20"/>
                <w:szCs w:val="20"/>
                <w:lang w:val="en-GB" w:eastAsia="zh-TW"/>
              </w:rPr>
            </w:pPr>
            <w:r w:rsidRPr="002D4819">
              <w:rPr>
                <w:rFonts w:ascii="Times New Roman" w:eastAsia="PMingLiU" w:hAnsi="Times New Roman" w:cs="Times New Roman"/>
                <w:color w:val="000000"/>
                <w:kern w:val="0"/>
                <w:sz w:val="20"/>
                <w:szCs w:val="20"/>
                <w:lang w:val="en-GB" w:eastAsia="zh-TW"/>
              </w:rPr>
              <w:t>Per band power class inconsistent</w:t>
            </w:r>
          </w:p>
        </w:tc>
        <w:tc>
          <w:tcPr>
            <w:tcW w:w="1922" w:type="dxa"/>
            <w:shd w:val="clear" w:color="auto" w:fill="auto"/>
          </w:tcPr>
          <w:p w:rsidR="002D4819" w:rsidRPr="002D4819" w:rsidRDefault="002D4819" w:rsidP="002D4819">
            <w:pPr>
              <w:widowControl/>
              <w:spacing w:before="120" w:after="120" w:line="259" w:lineRule="auto"/>
              <w:jc w:val="left"/>
              <w:rPr>
                <w:rFonts w:ascii="Times New Roman" w:eastAsia="PMingLiU" w:hAnsi="Times New Roman" w:cs="Times New Roman"/>
                <w:color w:val="000000"/>
                <w:kern w:val="0"/>
                <w:sz w:val="20"/>
                <w:szCs w:val="20"/>
                <w:lang w:val="en-GB" w:eastAsia="zh-TW"/>
              </w:rPr>
            </w:pPr>
            <w:r w:rsidRPr="002D4819">
              <w:rPr>
                <w:rFonts w:ascii="Times New Roman" w:eastAsia="PMingLiU" w:hAnsi="Times New Roman" w:cs="Times New Roman"/>
                <w:color w:val="000000"/>
                <w:kern w:val="0"/>
                <w:sz w:val="20"/>
                <w:szCs w:val="20"/>
                <w:lang w:val="en-GB" w:eastAsia="zh-TW"/>
              </w:rPr>
              <w:t>Per band per BC</w:t>
            </w:r>
          </w:p>
        </w:tc>
        <w:tc>
          <w:tcPr>
            <w:tcW w:w="851" w:type="dxa"/>
            <w:shd w:val="clear" w:color="auto" w:fill="auto"/>
          </w:tcPr>
          <w:p w:rsidR="002D4819" w:rsidRPr="002D4819" w:rsidRDefault="002D4819" w:rsidP="002D4819">
            <w:pPr>
              <w:widowControl/>
              <w:spacing w:before="120" w:after="120" w:line="259" w:lineRule="auto"/>
              <w:jc w:val="left"/>
              <w:rPr>
                <w:rFonts w:ascii="Times New Roman" w:eastAsia="MS Gothic" w:hAnsi="Times New Roman" w:cs="Times New Roman"/>
                <w:color w:val="000000"/>
                <w:kern w:val="0"/>
                <w:sz w:val="20"/>
                <w:szCs w:val="20"/>
                <w:lang w:val="en-GB" w:eastAsia="ja-JP"/>
              </w:rPr>
            </w:pPr>
            <w:r w:rsidRPr="002D4819">
              <w:rPr>
                <w:rFonts w:ascii="Times New Roman" w:eastAsia="MS Gothic" w:hAnsi="Times New Roman" w:cs="Times New Roman"/>
                <w:color w:val="000000"/>
                <w:kern w:val="0"/>
                <w:sz w:val="20"/>
                <w:szCs w:val="20"/>
                <w:lang w:val="en-GB" w:eastAsia="ja-JP"/>
              </w:rPr>
              <w:t>No</w:t>
            </w:r>
          </w:p>
        </w:tc>
        <w:tc>
          <w:tcPr>
            <w:tcW w:w="992" w:type="dxa"/>
            <w:shd w:val="clear" w:color="auto" w:fill="auto"/>
          </w:tcPr>
          <w:p w:rsidR="002D4819" w:rsidRPr="002D4819" w:rsidRDefault="002D4819" w:rsidP="002D4819">
            <w:pPr>
              <w:widowControl/>
              <w:spacing w:before="120" w:after="120" w:line="259" w:lineRule="auto"/>
              <w:jc w:val="left"/>
              <w:rPr>
                <w:rFonts w:ascii="Times New Roman" w:eastAsia="MS Gothic" w:hAnsi="Times New Roman" w:cs="Times New Roman"/>
                <w:color w:val="000000"/>
                <w:kern w:val="0"/>
                <w:sz w:val="20"/>
                <w:szCs w:val="20"/>
                <w:lang w:val="en-GB" w:eastAsia="ja-JP"/>
              </w:rPr>
            </w:pPr>
            <w:r w:rsidRPr="002D4819">
              <w:rPr>
                <w:rFonts w:ascii="Times New Roman" w:eastAsia="MS Gothic" w:hAnsi="Times New Roman" w:cs="Times New Roman"/>
                <w:color w:val="000000"/>
                <w:kern w:val="0"/>
                <w:sz w:val="20"/>
                <w:szCs w:val="20"/>
                <w:lang w:val="en-GB" w:eastAsia="ja-JP"/>
              </w:rPr>
              <w:t>FR1 only</w:t>
            </w:r>
          </w:p>
        </w:tc>
        <w:tc>
          <w:tcPr>
            <w:tcW w:w="992" w:type="dxa"/>
          </w:tcPr>
          <w:p w:rsidR="002D4819" w:rsidRPr="002D4819" w:rsidRDefault="002D4819" w:rsidP="002D4819">
            <w:pPr>
              <w:widowControl/>
              <w:spacing w:before="120" w:after="120" w:line="259" w:lineRule="auto"/>
              <w:jc w:val="left"/>
              <w:rPr>
                <w:rFonts w:ascii="Times New Roman" w:eastAsia="MS Gothic" w:hAnsi="Times New Roman" w:cs="Times New Roman"/>
                <w:color w:val="000000"/>
                <w:kern w:val="0"/>
                <w:sz w:val="20"/>
                <w:szCs w:val="20"/>
                <w:lang w:val="en-GB" w:eastAsia="ja-JP"/>
              </w:rPr>
            </w:pPr>
            <w:r w:rsidRPr="002D4819">
              <w:rPr>
                <w:rFonts w:ascii="Times New Roman" w:eastAsia="MS Gothic" w:hAnsi="Times New Roman" w:cs="Times New Roman"/>
                <w:color w:val="000000"/>
                <w:kern w:val="0"/>
                <w:sz w:val="20"/>
                <w:szCs w:val="20"/>
                <w:lang w:val="en-GB" w:eastAsia="ja-JP"/>
              </w:rPr>
              <w:t>N/A</w:t>
            </w:r>
          </w:p>
        </w:tc>
        <w:tc>
          <w:tcPr>
            <w:tcW w:w="709" w:type="dxa"/>
            <w:shd w:val="clear" w:color="auto" w:fill="auto"/>
          </w:tcPr>
          <w:p w:rsidR="002D4819" w:rsidRPr="002D4819" w:rsidRDefault="002D4819" w:rsidP="002D4819">
            <w:pPr>
              <w:widowControl/>
              <w:spacing w:before="120" w:after="120" w:line="259" w:lineRule="auto"/>
              <w:jc w:val="left"/>
              <w:rPr>
                <w:rFonts w:ascii="Times New Roman" w:eastAsia="MS Gothic" w:hAnsi="Times New Roman" w:cs="Times New Roman"/>
                <w:color w:val="000000"/>
                <w:kern w:val="0"/>
                <w:sz w:val="20"/>
                <w:szCs w:val="20"/>
                <w:lang w:val="en-GB" w:eastAsia="ja-JP"/>
              </w:rPr>
            </w:pPr>
          </w:p>
        </w:tc>
        <w:tc>
          <w:tcPr>
            <w:tcW w:w="1195" w:type="dxa"/>
            <w:shd w:val="clear" w:color="auto" w:fill="auto"/>
          </w:tcPr>
          <w:p w:rsidR="002D4819" w:rsidRPr="002D4819" w:rsidRDefault="002D4819" w:rsidP="002D4819">
            <w:pPr>
              <w:widowControl/>
              <w:spacing w:before="120" w:after="120" w:line="259" w:lineRule="auto"/>
              <w:jc w:val="left"/>
              <w:rPr>
                <w:rFonts w:ascii="Times New Roman" w:eastAsia="宋体" w:hAnsi="Times New Roman" w:cs="Times New Roman"/>
                <w:color w:val="000000"/>
                <w:kern w:val="0"/>
                <w:sz w:val="20"/>
                <w:szCs w:val="20"/>
                <w:lang w:val="en-GB" w:eastAsia="ja-JP"/>
              </w:rPr>
            </w:pPr>
            <w:r w:rsidRPr="002D4819">
              <w:rPr>
                <w:rFonts w:ascii="Times New Roman" w:eastAsia="宋体" w:hAnsi="Times New Roman" w:cs="Times New Roman"/>
                <w:color w:val="000000"/>
                <w:kern w:val="0"/>
                <w:sz w:val="20"/>
                <w:szCs w:val="20"/>
                <w:lang w:val="en-GB" w:eastAsia="ja-JP"/>
              </w:rPr>
              <w:t>Optional with capability signalling</w:t>
            </w:r>
          </w:p>
        </w:tc>
      </w:tr>
      <w:tr w:rsidR="002D4819" w:rsidRPr="002D4819" w:rsidTr="00D52AFD">
        <w:trPr>
          <w:trHeight w:val="20"/>
        </w:trPr>
        <w:tc>
          <w:tcPr>
            <w:tcW w:w="698" w:type="dxa"/>
            <w:shd w:val="clear" w:color="auto" w:fill="auto"/>
          </w:tcPr>
          <w:p w:rsidR="002D4819" w:rsidRPr="002D4819" w:rsidRDefault="002D4819" w:rsidP="002D4819">
            <w:pPr>
              <w:widowControl/>
              <w:spacing w:before="120" w:after="120" w:line="259" w:lineRule="auto"/>
              <w:jc w:val="left"/>
              <w:rPr>
                <w:rFonts w:ascii="Times New Roman" w:eastAsia="宋体" w:hAnsi="Times New Roman" w:cs="Times New Roman"/>
                <w:color w:val="000000"/>
                <w:kern w:val="0"/>
                <w:sz w:val="20"/>
                <w:szCs w:val="20"/>
                <w:lang w:val="en-GB"/>
              </w:rPr>
            </w:pPr>
            <w:r w:rsidRPr="002D4819">
              <w:rPr>
                <w:rFonts w:ascii="Times New Roman" w:eastAsia="宋体" w:hAnsi="Times New Roman" w:cs="Times New Roman"/>
                <w:color w:val="000000"/>
                <w:kern w:val="0"/>
                <w:sz w:val="20"/>
                <w:szCs w:val="20"/>
                <w:lang w:val="en-GB"/>
              </w:rPr>
              <w:t>FR1 RF</w:t>
            </w:r>
          </w:p>
        </w:tc>
        <w:tc>
          <w:tcPr>
            <w:tcW w:w="476" w:type="dxa"/>
            <w:shd w:val="clear" w:color="auto" w:fill="auto"/>
          </w:tcPr>
          <w:p w:rsidR="002D4819" w:rsidRPr="002D4819" w:rsidRDefault="002D4819" w:rsidP="002D4819">
            <w:pPr>
              <w:widowControl/>
              <w:spacing w:before="120" w:after="120" w:line="259" w:lineRule="auto"/>
              <w:jc w:val="left"/>
              <w:rPr>
                <w:rFonts w:ascii="Times New Roman" w:eastAsia="PMingLiU" w:hAnsi="Times New Roman" w:cs="Times New Roman"/>
                <w:color w:val="000000"/>
                <w:kern w:val="0"/>
                <w:sz w:val="20"/>
                <w:szCs w:val="20"/>
                <w:lang w:val="en-GB" w:eastAsia="zh-TW"/>
              </w:rPr>
            </w:pPr>
            <w:r w:rsidRPr="002D4819">
              <w:rPr>
                <w:rFonts w:ascii="Times New Roman" w:eastAsia="PMingLiU" w:hAnsi="Times New Roman" w:cs="Times New Roman"/>
                <w:color w:val="000000"/>
                <w:kern w:val="0"/>
                <w:sz w:val="20"/>
                <w:szCs w:val="20"/>
                <w:lang w:val="en-GB" w:eastAsia="zh-TW"/>
              </w:rPr>
              <w:t>X-3</w:t>
            </w:r>
          </w:p>
        </w:tc>
        <w:tc>
          <w:tcPr>
            <w:tcW w:w="1048" w:type="dxa"/>
            <w:shd w:val="clear" w:color="auto" w:fill="auto"/>
          </w:tcPr>
          <w:p w:rsidR="002D4819" w:rsidRPr="002D4819" w:rsidRDefault="002D4819" w:rsidP="002D4819">
            <w:pPr>
              <w:widowControl/>
              <w:spacing w:before="120" w:after="120" w:line="259" w:lineRule="auto"/>
              <w:jc w:val="left"/>
              <w:rPr>
                <w:rFonts w:ascii="Times New Roman" w:eastAsia="PMingLiU" w:hAnsi="Times New Roman" w:cs="Times New Roman"/>
                <w:color w:val="000000"/>
                <w:kern w:val="0"/>
                <w:sz w:val="20"/>
                <w:szCs w:val="20"/>
                <w:lang w:val="en-GB" w:eastAsia="zh-TW"/>
              </w:rPr>
            </w:pPr>
            <w:r w:rsidRPr="002D4819">
              <w:rPr>
                <w:rFonts w:ascii="Times New Roman" w:eastAsia="PMingLiU" w:hAnsi="Times New Roman" w:cs="Times New Roman"/>
                <w:color w:val="000000"/>
                <w:kern w:val="0"/>
                <w:sz w:val="20"/>
                <w:szCs w:val="20"/>
                <w:lang w:val="en-GB" w:eastAsia="zh-TW"/>
              </w:rPr>
              <w:t>UE power class per band per band combination</w:t>
            </w:r>
          </w:p>
        </w:tc>
        <w:tc>
          <w:tcPr>
            <w:tcW w:w="1065" w:type="dxa"/>
            <w:shd w:val="clear" w:color="auto" w:fill="auto"/>
          </w:tcPr>
          <w:p w:rsidR="002D4819" w:rsidRPr="002D4819" w:rsidRDefault="002D4819" w:rsidP="002D4819">
            <w:pPr>
              <w:widowControl/>
              <w:snapToGrid w:val="0"/>
              <w:spacing w:afterLines="50" w:after="156" w:line="259" w:lineRule="auto"/>
              <w:contextualSpacing/>
              <w:jc w:val="left"/>
              <w:rPr>
                <w:rFonts w:ascii="Times New Roman" w:eastAsia="PMingLiU" w:hAnsi="Times New Roman" w:cs="Times New Roman"/>
                <w:color w:val="000000"/>
                <w:kern w:val="0"/>
                <w:sz w:val="20"/>
                <w:szCs w:val="20"/>
                <w:lang w:val="en-GB" w:eastAsia="zh-TW"/>
              </w:rPr>
            </w:pPr>
            <w:r w:rsidRPr="002D4819">
              <w:rPr>
                <w:rFonts w:ascii="Times New Roman" w:eastAsia="PMingLiU" w:hAnsi="Times New Roman" w:cs="Times New Roman"/>
                <w:color w:val="000000"/>
                <w:kern w:val="0"/>
                <w:sz w:val="20"/>
                <w:szCs w:val="20"/>
                <w:lang w:val="en-GB" w:eastAsia="zh-TW"/>
              </w:rPr>
              <w:t>Per band per band combination power class</w:t>
            </w:r>
          </w:p>
        </w:tc>
        <w:tc>
          <w:tcPr>
            <w:tcW w:w="1042" w:type="dxa"/>
            <w:shd w:val="clear" w:color="auto" w:fill="auto"/>
          </w:tcPr>
          <w:p w:rsidR="002D4819" w:rsidRPr="002D4819" w:rsidRDefault="002D4819" w:rsidP="002D4819">
            <w:pPr>
              <w:widowControl/>
              <w:spacing w:before="120" w:after="120" w:line="259" w:lineRule="auto"/>
              <w:jc w:val="left"/>
              <w:rPr>
                <w:rFonts w:ascii="Times New Roman" w:eastAsia="PMingLiU" w:hAnsi="Times New Roman" w:cs="Times New Roman"/>
                <w:color w:val="000000"/>
                <w:kern w:val="0"/>
                <w:sz w:val="20"/>
                <w:szCs w:val="20"/>
                <w:lang w:val="en-GB" w:eastAsia="zh-TW"/>
              </w:rPr>
            </w:pPr>
            <w:r w:rsidRPr="002D4819">
              <w:rPr>
                <w:rFonts w:ascii="Times New Roman" w:eastAsia="PMingLiU" w:hAnsi="Times New Roman" w:cs="Times New Roman"/>
                <w:color w:val="000000"/>
                <w:kern w:val="0"/>
                <w:sz w:val="20"/>
                <w:szCs w:val="20"/>
                <w:lang w:val="en-GB" w:eastAsia="zh-TW"/>
              </w:rPr>
              <w:t>Per band per band combination power class</w:t>
            </w:r>
          </w:p>
        </w:tc>
        <w:tc>
          <w:tcPr>
            <w:tcW w:w="839" w:type="dxa"/>
            <w:shd w:val="clear" w:color="auto" w:fill="auto"/>
          </w:tcPr>
          <w:p w:rsidR="002D4819" w:rsidRPr="002D4819" w:rsidRDefault="002D4819" w:rsidP="002D4819">
            <w:pPr>
              <w:widowControl/>
              <w:spacing w:before="120" w:after="120" w:line="259" w:lineRule="auto"/>
              <w:jc w:val="left"/>
              <w:rPr>
                <w:rFonts w:ascii="Times New Roman" w:eastAsia="PMingLiU" w:hAnsi="Times New Roman" w:cs="Times New Roman"/>
                <w:color w:val="000000"/>
                <w:kern w:val="0"/>
                <w:sz w:val="20"/>
                <w:szCs w:val="20"/>
                <w:lang w:val="en-GB" w:eastAsia="zh-TW"/>
              </w:rPr>
            </w:pPr>
            <w:r w:rsidRPr="002D4819">
              <w:rPr>
                <w:rFonts w:ascii="Times New Roman" w:eastAsia="PMingLiU" w:hAnsi="Times New Roman" w:cs="Times New Roman"/>
                <w:color w:val="000000"/>
                <w:kern w:val="0"/>
                <w:sz w:val="20"/>
                <w:szCs w:val="20"/>
                <w:lang w:val="en-GB" w:eastAsia="zh-TW"/>
              </w:rPr>
              <w:t>Yes</w:t>
            </w:r>
          </w:p>
        </w:tc>
        <w:tc>
          <w:tcPr>
            <w:tcW w:w="946" w:type="dxa"/>
            <w:shd w:val="clear" w:color="auto" w:fill="auto"/>
          </w:tcPr>
          <w:p w:rsidR="002D4819" w:rsidRPr="002D4819" w:rsidRDefault="002D4819" w:rsidP="002D4819">
            <w:pPr>
              <w:widowControl/>
              <w:spacing w:before="120" w:after="120" w:line="259" w:lineRule="auto"/>
              <w:jc w:val="left"/>
              <w:rPr>
                <w:rFonts w:ascii="Times New Roman" w:eastAsia="PMingLiU" w:hAnsi="Times New Roman" w:cs="Times New Roman"/>
                <w:color w:val="000000"/>
                <w:kern w:val="0"/>
                <w:sz w:val="20"/>
                <w:szCs w:val="20"/>
                <w:lang w:val="en-GB" w:eastAsia="zh-TW"/>
              </w:rPr>
            </w:pPr>
            <w:r w:rsidRPr="002D4819">
              <w:rPr>
                <w:rFonts w:ascii="Times New Roman" w:eastAsia="PMingLiU" w:hAnsi="Times New Roman" w:cs="Times New Roman"/>
                <w:color w:val="000000"/>
                <w:kern w:val="0"/>
                <w:sz w:val="20"/>
                <w:szCs w:val="20"/>
                <w:lang w:val="en-GB" w:eastAsia="zh-TW"/>
              </w:rPr>
              <w:t>No</w:t>
            </w:r>
          </w:p>
        </w:tc>
        <w:tc>
          <w:tcPr>
            <w:tcW w:w="1173" w:type="dxa"/>
          </w:tcPr>
          <w:p w:rsidR="002D4819" w:rsidRPr="002D4819" w:rsidRDefault="002D4819" w:rsidP="002D4819">
            <w:pPr>
              <w:widowControl/>
              <w:spacing w:before="120" w:after="120" w:line="259" w:lineRule="auto"/>
              <w:jc w:val="left"/>
              <w:rPr>
                <w:rFonts w:ascii="Times New Roman" w:eastAsia="PMingLiU" w:hAnsi="Times New Roman" w:cs="Times New Roman"/>
                <w:color w:val="000000"/>
                <w:kern w:val="0"/>
                <w:sz w:val="20"/>
                <w:szCs w:val="20"/>
                <w:lang w:val="en-GB" w:eastAsia="zh-TW"/>
              </w:rPr>
            </w:pPr>
            <w:r w:rsidRPr="002D4819">
              <w:rPr>
                <w:rFonts w:ascii="Times New Roman" w:eastAsia="PMingLiU" w:hAnsi="Times New Roman" w:cs="Times New Roman"/>
                <w:color w:val="000000"/>
                <w:kern w:val="0"/>
                <w:sz w:val="20"/>
                <w:szCs w:val="20"/>
                <w:lang w:val="en-GB" w:eastAsia="zh-TW"/>
              </w:rPr>
              <w:t>Per band power class inconsistent</w:t>
            </w:r>
          </w:p>
        </w:tc>
        <w:tc>
          <w:tcPr>
            <w:tcW w:w="1922" w:type="dxa"/>
            <w:shd w:val="clear" w:color="auto" w:fill="auto"/>
          </w:tcPr>
          <w:p w:rsidR="002D4819" w:rsidRPr="002D4819" w:rsidRDefault="002D4819" w:rsidP="002D4819">
            <w:pPr>
              <w:widowControl/>
              <w:spacing w:before="120" w:after="120" w:line="259" w:lineRule="auto"/>
              <w:jc w:val="left"/>
              <w:rPr>
                <w:rFonts w:ascii="Times New Roman" w:eastAsia="PMingLiU" w:hAnsi="Times New Roman" w:cs="Times New Roman"/>
                <w:color w:val="000000"/>
                <w:kern w:val="0"/>
                <w:sz w:val="20"/>
                <w:szCs w:val="20"/>
                <w:lang w:val="en-GB" w:eastAsia="zh-TW"/>
              </w:rPr>
            </w:pPr>
            <w:r w:rsidRPr="002D4819">
              <w:rPr>
                <w:rFonts w:ascii="Times New Roman" w:eastAsia="PMingLiU" w:hAnsi="Times New Roman" w:cs="Times New Roman"/>
                <w:color w:val="000000"/>
                <w:kern w:val="0"/>
                <w:sz w:val="20"/>
                <w:szCs w:val="20"/>
                <w:lang w:val="en-GB" w:eastAsia="zh-TW"/>
              </w:rPr>
              <w:t>Per band per BC</w:t>
            </w:r>
          </w:p>
        </w:tc>
        <w:tc>
          <w:tcPr>
            <w:tcW w:w="851" w:type="dxa"/>
            <w:shd w:val="clear" w:color="auto" w:fill="auto"/>
          </w:tcPr>
          <w:p w:rsidR="002D4819" w:rsidRPr="002D4819" w:rsidRDefault="002D4819" w:rsidP="002D4819">
            <w:pPr>
              <w:widowControl/>
              <w:spacing w:before="120" w:after="120" w:line="259" w:lineRule="auto"/>
              <w:jc w:val="left"/>
              <w:rPr>
                <w:rFonts w:ascii="Times New Roman" w:eastAsia="MS Gothic" w:hAnsi="Times New Roman" w:cs="Times New Roman"/>
                <w:color w:val="000000"/>
                <w:kern w:val="0"/>
                <w:sz w:val="20"/>
                <w:szCs w:val="20"/>
                <w:lang w:val="en-GB" w:eastAsia="ja-JP"/>
              </w:rPr>
            </w:pPr>
            <w:r w:rsidRPr="002D4819">
              <w:rPr>
                <w:rFonts w:ascii="Times New Roman" w:eastAsia="MS Gothic" w:hAnsi="Times New Roman" w:cs="Times New Roman"/>
                <w:color w:val="000000"/>
                <w:kern w:val="0"/>
                <w:sz w:val="20"/>
                <w:szCs w:val="20"/>
                <w:lang w:val="en-GB" w:eastAsia="ja-JP"/>
              </w:rPr>
              <w:t>No</w:t>
            </w:r>
          </w:p>
        </w:tc>
        <w:tc>
          <w:tcPr>
            <w:tcW w:w="992" w:type="dxa"/>
            <w:shd w:val="clear" w:color="auto" w:fill="auto"/>
          </w:tcPr>
          <w:p w:rsidR="002D4819" w:rsidRPr="002D4819" w:rsidRDefault="002D4819" w:rsidP="002D4819">
            <w:pPr>
              <w:widowControl/>
              <w:spacing w:before="120" w:after="120" w:line="259" w:lineRule="auto"/>
              <w:jc w:val="left"/>
              <w:rPr>
                <w:rFonts w:ascii="Times New Roman" w:eastAsia="MS Gothic" w:hAnsi="Times New Roman" w:cs="Times New Roman"/>
                <w:color w:val="000000"/>
                <w:kern w:val="0"/>
                <w:sz w:val="20"/>
                <w:szCs w:val="20"/>
                <w:lang w:val="en-GB" w:eastAsia="ja-JP"/>
              </w:rPr>
            </w:pPr>
            <w:r w:rsidRPr="002D4819">
              <w:rPr>
                <w:rFonts w:ascii="Times New Roman" w:eastAsia="MS Gothic" w:hAnsi="Times New Roman" w:cs="Times New Roman"/>
                <w:color w:val="000000"/>
                <w:kern w:val="0"/>
                <w:sz w:val="20"/>
                <w:szCs w:val="20"/>
                <w:lang w:val="en-GB" w:eastAsia="ja-JP"/>
              </w:rPr>
              <w:t>FR1 only</w:t>
            </w:r>
          </w:p>
        </w:tc>
        <w:tc>
          <w:tcPr>
            <w:tcW w:w="992" w:type="dxa"/>
          </w:tcPr>
          <w:p w:rsidR="002D4819" w:rsidRPr="002D4819" w:rsidRDefault="002D4819" w:rsidP="002D4819">
            <w:pPr>
              <w:widowControl/>
              <w:spacing w:before="120" w:after="120" w:line="259" w:lineRule="auto"/>
              <w:jc w:val="left"/>
              <w:rPr>
                <w:rFonts w:ascii="Times New Roman" w:eastAsia="MS Gothic" w:hAnsi="Times New Roman" w:cs="Times New Roman"/>
                <w:color w:val="000000"/>
                <w:kern w:val="0"/>
                <w:sz w:val="20"/>
                <w:szCs w:val="20"/>
                <w:lang w:val="en-GB" w:eastAsia="ja-JP"/>
              </w:rPr>
            </w:pPr>
            <w:r w:rsidRPr="002D4819">
              <w:rPr>
                <w:rFonts w:ascii="Times New Roman" w:eastAsia="MS Gothic" w:hAnsi="Times New Roman" w:cs="Times New Roman"/>
                <w:color w:val="000000"/>
                <w:kern w:val="0"/>
                <w:sz w:val="20"/>
                <w:szCs w:val="20"/>
                <w:lang w:val="en-GB" w:eastAsia="ja-JP"/>
              </w:rPr>
              <w:t>N/A</w:t>
            </w:r>
          </w:p>
        </w:tc>
        <w:tc>
          <w:tcPr>
            <w:tcW w:w="709" w:type="dxa"/>
            <w:shd w:val="clear" w:color="auto" w:fill="auto"/>
          </w:tcPr>
          <w:p w:rsidR="002D4819" w:rsidRPr="002D4819" w:rsidRDefault="002D4819" w:rsidP="002D4819">
            <w:pPr>
              <w:widowControl/>
              <w:spacing w:before="120" w:after="120" w:line="259" w:lineRule="auto"/>
              <w:jc w:val="left"/>
              <w:rPr>
                <w:rFonts w:ascii="Times New Roman" w:eastAsia="MS Gothic" w:hAnsi="Times New Roman" w:cs="Times New Roman"/>
                <w:color w:val="000000"/>
                <w:kern w:val="0"/>
                <w:sz w:val="20"/>
                <w:szCs w:val="20"/>
                <w:lang w:val="en-GB" w:eastAsia="ja-JP"/>
              </w:rPr>
            </w:pPr>
          </w:p>
        </w:tc>
        <w:tc>
          <w:tcPr>
            <w:tcW w:w="1195" w:type="dxa"/>
            <w:shd w:val="clear" w:color="auto" w:fill="auto"/>
          </w:tcPr>
          <w:p w:rsidR="002D4819" w:rsidRPr="002D4819" w:rsidRDefault="002D4819" w:rsidP="002D4819">
            <w:pPr>
              <w:widowControl/>
              <w:spacing w:before="120" w:after="120" w:line="259" w:lineRule="auto"/>
              <w:jc w:val="left"/>
              <w:rPr>
                <w:rFonts w:ascii="Times New Roman" w:eastAsia="宋体" w:hAnsi="Times New Roman" w:cs="Times New Roman"/>
                <w:color w:val="000000"/>
                <w:kern w:val="0"/>
                <w:sz w:val="20"/>
                <w:szCs w:val="20"/>
                <w:lang w:val="en-GB" w:eastAsia="ja-JP"/>
              </w:rPr>
            </w:pPr>
            <w:r w:rsidRPr="002D4819">
              <w:rPr>
                <w:rFonts w:ascii="Times New Roman" w:eastAsia="宋体" w:hAnsi="Times New Roman" w:cs="Times New Roman"/>
                <w:color w:val="000000"/>
                <w:kern w:val="0"/>
                <w:sz w:val="20"/>
                <w:szCs w:val="20"/>
                <w:lang w:val="en-GB" w:eastAsia="ja-JP"/>
              </w:rPr>
              <w:t>Optional with capability signalling</w:t>
            </w:r>
          </w:p>
        </w:tc>
      </w:tr>
    </w:tbl>
    <w:p w:rsidR="0065785E" w:rsidRPr="0065785E" w:rsidRDefault="0065785E">
      <w:pPr>
        <w:rPr>
          <w:rFonts w:ascii="Times New Roman" w:hAnsi="Times New Roman" w:cs="Times New Roman"/>
          <w:b/>
          <w:sz w:val="20"/>
          <w:szCs w:val="20"/>
        </w:rPr>
      </w:pPr>
    </w:p>
    <w:p w:rsidR="008F59EE" w:rsidRPr="00A43470" w:rsidRDefault="008F59EE" w:rsidP="008F59EE">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p w:rsidR="008F59EE" w:rsidRDefault="00353339" w:rsidP="005C57A0">
      <w:pPr>
        <w:spacing w:afterLines="50" w:after="156"/>
        <w:rPr>
          <w:rFonts w:ascii="Times New Roman" w:hAnsi="Times New Roman" w:cs="Times New Roman"/>
          <w:b/>
          <w:i/>
          <w:sz w:val="20"/>
          <w:szCs w:val="20"/>
        </w:rPr>
      </w:pPr>
      <w:r w:rsidRPr="00262B2F">
        <w:rPr>
          <w:rFonts w:ascii="Times New Roman" w:hAnsi="Times New Roman" w:cs="Times New Roman" w:hint="eastAsia"/>
          <w:b/>
          <w:i/>
          <w:sz w:val="20"/>
          <w:szCs w:val="20"/>
        </w:rPr>
        <w:t>P</w:t>
      </w:r>
      <w:r>
        <w:rPr>
          <w:rFonts w:ascii="Times New Roman" w:hAnsi="Times New Roman" w:cs="Times New Roman"/>
          <w:b/>
          <w:i/>
          <w:sz w:val="20"/>
          <w:szCs w:val="20"/>
        </w:rPr>
        <w:t>roposal 1</w:t>
      </w:r>
      <w:r w:rsidRPr="00262B2F">
        <w:rPr>
          <w:rFonts w:ascii="Times New Roman" w:hAnsi="Times New Roman" w:cs="Times New Roman"/>
          <w:b/>
          <w:i/>
          <w:sz w:val="20"/>
          <w:szCs w:val="20"/>
        </w:rPr>
        <w:t>:</w:t>
      </w:r>
      <w:r>
        <w:rPr>
          <w:rFonts w:ascii="Times New Roman" w:hAnsi="Times New Roman" w:cs="Times New Roman"/>
          <w:b/>
          <w:i/>
          <w:sz w:val="20"/>
          <w:szCs w:val="20"/>
        </w:rPr>
        <w:t xml:space="preserve"> Not raising </w:t>
      </w:r>
      <w:r w:rsidRPr="00262B2F">
        <w:rPr>
          <w:rFonts w:ascii="Times New Roman" w:hAnsi="Times New Roman" w:cs="Times New Roman"/>
          <w:b/>
          <w:i/>
          <w:sz w:val="20"/>
          <w:szCs w:val="20"/>
        </w:rPr>
        <w:t>P</w:t>
      </w:r>
      <w:r w:rsidRPr="00262B2F">
        <w:rPr>
          <w:rFonts w:ascii="Times New Roman" w:hAnsi="Times New Roman" w:cs="Times New Roman"/>
          <w:b/>
          <w:i/>
          <w:sz w:val="20"/>
          <w:szCs w:val="20"/>
          <w:vertAlign w:val="subscript"/>
        </w:rPr>
        <w:t>CMAX_L</w:t>
      </w:r>
      <w:r>
        <w:rPr>
          <w:rFonts w:ascii="Times New Roman" w:hAnsi="Times New Roman" w:cs="Times New Roman"/>
          <w:b/>
          <w:i/>
          <w:sz w:val="20"/>
          <w:szCs w:val="20"/>
        </w:rPr>
        <w:t>.</w:t>
      </w:r>
    </w:p>
    <w:p w:rsidR="00353339" w:rsidRPr="00EB473F" w:rsidRDefault="00353339" w:rsidP="004D3096">
      <w:pPr>
        <w:widowControl/>
        <w:overflowPunct w:val="0"/>
        <w:autoSpaceDE w:val="0"/>
        <w:autoSpaceDN w:val="0"/>
        <w:adjustRightInd w:val="0"/>
        <w:spacing w:afterLines="50" w:after="156"/>
        <w:jc w:val="left"/>
        <w:textAlignment w:val="baseline"/>
        <w:rPr>
          <w:rFonts w:ascii="Times New Roman" w:hAnsi="Times New Roman" w:cs="Times New Roman"/>
          <w:b/>
          <w:i/>
          <w:sz w:val="20"/>
          <w:szCs w:val="20"/>
        </w:rPr>
      </w:pPr>
      <w:r w:rsidRPr="00EB473F">
        <w:rPr>
          <w:rFonts w:ascii="Times New Roman" w:hAnsi="Times New Roman" w:cs="Times New Roman" w:hint="eastAsia"/>
          <w:b/>
          <w:i/>
          <w:sz w:val="20"/>
          <w:szCs w:val="20"/>
        </w:rPr>
        <w:t>P</w:t>
      </w:r>
      <w:r w:rsidRPr="00EB473F">
        <w:rPr>
          <w:rFonts w:ascii="Times New Roman" w:hAnsi="Times New Roman" w:cs="Times New Roman"/>
          <w:b/>
          <w:i/>
          <w:sz w:val="20"/>
          <w:szCs w:val="20"/>
        </w:rPr>
        <w:t xml:space="preserve">roposal 2: </w:t>
      </w:r>
      <w:r>
        <w:rPr>
          <w:rFonts w:ascii="Times New Roman" w:hAnsi="Times New Roman" w:cs="Times New Roman"/>
          <w:b/>
          <w:i/>
          <w:sz w:val="20"/>
          <w:szCs w:val="20"/>
        </w:rPr>
        <w:t>Adopt the “Sum method” and define the combined Pcmax requirements for total power.</w:t>
      </w:r>
    </w:p>
    <w:p w:rsidR="00353339" w:rsidRDefault="00353339" w:rsidP="002231C9">
      <w:pPr>
        <w:widowControl/>
        <w:overflowPunct w:val="0"/>
        <w:autoSpaceDE w:val="0"/>
        <w:autoSpaceDN w:val="0"/>
        <w:adjustRightInd w:val="0"/>
        <w:spacing w:afterLines="50" w:after="156"/>
        <w:jc w:val="left"/>
        <w:textAlignment w:val="baseline"/>
        <w:rPr>
          <w:rFonts w:ascii="Times New Roman" w:hAnsi="Times New Roman" w:cs="Times New Roman"/>
          <w:b/>
          <w:i/>
          <w:sz w:val="20"/>
          <w:szCs w:val="20"/>
        </w:rPr>
      </w:pPr>
      <w:r w:rsidRPr="00EB473F">
        <w:rPr>
          <w:rFonts w:ascii="Times New Roman" w:hAnsi="Times New Roman" w:cs="Times New Roman" w:hint="eastAsia"/>
          <w:b/>
          <w:i/>
          <w:sz w:val="20"/>
          <w:szCs w:val="20"/>
        </w:rPr>
        <w:t>P</w:t>
      </w:r>
      <w:r w:rsidRPr="00EB473F">
        <w:rPr>
          <w:rFonts w:ascii="Times New Roman" w:hAnsi="Times New Roman" w:cs="Times New Roman"/>
          <w:b/>
          <w:i/>
          <w:sz w:val="20"/>
          <w:szCs w:val="20"/>
        </w:rPr>
        <w:t>roposal 3:</w:t>
      </w:r>
      <w:r>
        <w:rPr>
          <w:rFonts w:ascii="Times New Roman" w:hAnsi="Times New Roman" w:cs="Times New Roman"/>
          <w:b/>
          <w:i/>
          <w:sz w:val="20"/>
          <w:szCs w:val="20"/>
        </w:rPr>
        <w:t xml:space="preserve"> New capability signaling shall be defined and indicated to the network.</w:t>
      </w:r>
    </w:p>
    <w:p w:rsidR="002231C9" w:rsidRPr="00D52AFD" w:rsidRDefault="002231C9" w:rsidP="002231C9">
      <w:pPr>
        <w:rPr>
          <w:rFonts w:ascii="Times New Roman" w:hAnsi="Times New Roman" w:cs="Times New Roman"/>
          <w:b/>
          <w:i/>
          <w:sz w:val="20"/>
          <w:szCs w:val="20"/>
        </w:rPr>
      </w:pPr>
      <w:r w:rsidRPr="00D52AFD">
        <w:rPr>
          <w:rFonts w:ascii="Times New Roman" w:hAnsi="Times New Roman" w:cs="Times New Roman"/>
          <w:b/>
          <w:i/>
          <w:sz w:val="20"/>
          <w:szCs w:val="20"/>
        </w:rPr>
        <w:t>Proposal</w:t>
      </w:r>
      <w:r>
        <w:rPr>
          <w:rFonts w:ascii="Times New Roman" w:hAnsi="Times New Roman" w:cs="Times New Roman"/>
          <w:b/>
          <w:i/>
          <w:sz w:val="20"/>
          <w:szCs w:val="20"/>
        </w:rPr>
        <w:t xml:space="preserve"> 4</w:t>
      </w:r>
      <w:r w:rsidRPr="00D52AFD">
        <w:rPr>
          <w:rFonts w:ascii="Times New Roman" w:hAnsi="Times New Roman" w:cs="Times New Roman"/>
          <w:b/>
          <w:i/>
          <w:sz w:val="20"/>
          <w:szCs w:val="20"/>
        </w:rPr>
        <w:t xml:space="preserve">: Introducing the per band per BC power signaling </w:t>
      </w:r>
      <w:r>
        <w:rPr>
          <w:rFonts w:ascii="Times New Roman" w:hAnsi="Times New Roman" w:cs="Times New Roman"/>
          <w:b/>
          <w:i/>
          <w:sz w:val="20"/>
          <w:szCs w:val="20"/>
        </w:rPr>
        <w:t>with applicability to FR1 RF</w:t>
      </w:r>
      <w:r w:rsidRPr="00D52AFD">
        <w:rPr>
          <w:rFonts w:ascii="Times New Roman" w:hAnsi="Times New Roman" w:cs="Times New Roman"/>
          <w:b/>
          <w:i/>
          <w:sz w:val="20"/>
          <w:szCs w:val="20"/>
        </w:rPr>
        <w:t xml:space="preserve"> to address the power ambiguity issue</w:t>
      </w:r>
      <w:r>
        <w:rPr>
          <w:rFonts w:ascii="Times New Roman" w:hAnsi="Times New Roman" w:cs="Times New Roman"/>
          <w:b/>
          <w:i/>
          <w:sz w:val="20"/>
          <w:szCs w:val="20"/>
        </w:rPr>
        <w:t xml:space="preserve">. </w:t>
      </w:r>
      <w:r w:rsidRPr="007752DA">
        <w:rPr>
          <w:rFonts w:ascii="Times New Roman" w:hAnsi="Times New Roman" w:cs="Times New Roman"/>
          <w:b/>
          <w:i/>
          <w:sz w:val="20"/>
          <w:szCs w:val="20"/>
        </w:rPr>
        <w:t xml:space="preserve">The corresponding signaled description should be added into the </w:t>
      </w:r>
      <w:r>
        <w:rPr>
          <w:rFonts w:ascii="Times New Roman" w:hAnsi="Times New Roman" w:cs="Times New Roman"/>
          <w:b/>
          <w:i/>
          <w:sz w:val="20"/>
          <w:szCs w:val="20"/>
        </w:rPr>
        <w:t xml:space="preserve">clarification </w:t>
      </w:r>
      <w:r w:rsidRPr="007752DA">
        <w:rPr>
          <w:rFonts w:ascii="Times New Roman" w:hAnsi="Times New Roman" w:cs="Times New Roman"/>
          <w:b/>
          <w:i/>
          <w:sz w:val="20"/>
          <w:szCs w:val="20"/>
        </w:rPr>
        <w:t xml:space="preserve">of </w:t>
      </w:r>
      <w:r w:rsidRPr="00B76769">
        <w:rPr>
          <w:rFonts w:ascii="Times New Roman" w:hAnsi="Times New Roman" w:cs="Times New Roman"/>
          <w:b/>
          <w:i/>
          <w:sz w:val="20"/>
          <w:szCs w:val="20"/>
        </w:rPr>
        <w:t>P</w:t>
      </w:r>
      <w:r w:rsidRPr="00B76769">
        <w:rPr>
          <w:rFonts w:ascii="Times New Roman" w:hAnsi="Times New Roman" w:cs="Times New Roman"/>
          <w:b/>
          <w:i/>
          <w:sz w:val="20"/>
          <w:szCs w:val="20"/>
          <w:vertAlign w:val="subscript"/>
        </w:rPr>
        <w:t>CMAX,c</w:t>
      </w:r>
      <w:r w:rsidRPr="00B76769">
        <w:rPr>
          <w:rFonts w:ascii="Times New Roman" w:hAnsi="Times New Roman" w:cs="Times New Roman"/>
          <w:b/>
          <w:i/>
          <w:sz w:val="20"/>
          <w:szCs w:val="20"/>
        </w:rPr>
        <w:t xml:space="preserve"> </w:t>
      </w:r>
      <w:r>
        <w:rPr>
          <w:rFonts w:ascii="Times New Roman" w:hAnsi="Times New Roman" w:cs="Times New Roman"/>
          <w:sz w:val="20"/>
          <w:szCs w:val="20"/>
        </w:rPr>
        <w:t xml:space="preserve">and </w:t>
      </w:r>
      <w:r w:rsidRPr="007752DA">
        <w:rPr>
          <w:rFonts w:ascii="Times New Roman" w:hAnsi="Times New Roman" w:cs="Times New Roman"/>
          <w:b/>
          <w:i/>
          <w:sz w:val="20"/>
          <w:szCs w:val="20"/>
        </w:rPr>
        <w:t>p</w:t>
      </w:r>
      <w:r w:rsidRPr="007752DA">
        <w:rPr>
          <w:rFonts w:ascii="Times New Roman" w:hAnsi="Times New Roman" w:cs="Times New Roman"/>
          <w:b/>
          <w:i/>
          <w:sz w:val="20"/>
          <w:szCs w:val="20"/>
          <w:vertAlign w:val="subscript"/>
        </w:rPr>
        <w:t>PowerClass,c</w:t>
      </w:r>
      <w:r w:rsidRPr="007752DA">
        <w:rPr>
          <w:rFonts w:ascii="Times New Roman" w:hAnsi="Times New Roman" w:cs="Times New Roman"/>
          <w:b/>
          <w:i/>
          <w:sz w:val="20"/>
          <w:szCs w:val="20"/>
        </w:rPr>
        <w:t xml:space="preserve"> in Clause 6.2A.4.1.3</w:t>
      </w:r>
      <w:r>
        <w:rPr>
          <w:rFonts w:ascii="Times New Roman" w:hAnsi="Times New Roman" w:cs="Times New Roman"/>
          <w:b/>
          <w:i/>
          <w:sz w:val="20"/>
          <w:szCs w:val="20"/>
        </w:rPr>
        <w:t xml:space="preserve"> of</w:t>
      </w:r>
      <w:r w:rsidRPr="007752DA">
        <w:rPr>
          <w:rFonts w:ascii="Times New Roman" w:hAnsi="Times New Roman" w:cs="Times New Roman"/>
          <w:b/>
          <w:i/>
          <w:sz w:val="20"/>
          <w:szCs w:val="20"/>
        </w:rPr>
        <w:t xml:space="preserve"> 38.101-1</w:t>
      </w:r>
      <w:r>
        <w:rPr>
          <w:rFonts w:ascii="Times New Roman" w:hAnsi="Times New Roman" w:cs="Times New Roman"/>
          <w:b/>
          <w:i/>
          <w:sz w:val="20"/>
          <w:szCs w:val="20"/>
        </w:rPr>
        <w:t>.</w:t>
      </w:r>
    </w:p>
    <w:p w:rsidR="008F59EE" w:rsidRPr="00A43470" w:rsidRDefault="008F59EE" w:rsidP="008F59EE">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4. Reference</w:t>
      </w:r>
    </w:p>
    <w:p w:rsidR="00132943" w:rsidRDefault="00132943" w:rsidP="00353339">
      <w:pPr>
        <w:overflowPunct w:val="0"/>
        <w:autoSpaceDE w:val="0"/>
        <w:autoSpaceDN w:val="0"/>
        <w:adjustRightInd w:val="0"/>
        <w:spacing w:after="180"/>
        <w:textAlignment w:val="baseline"/>
      </w:pPr>
      <w:r>
        <w:rPr>
          <w:rFonts w:hint="eastAsia"/>
        </w:rPr>
        <w:t>[</w:t>
      </w:r>
      <w:r>
        <w:t xml:space="preserve">1] RP-220515, </w:t>
      </w:r>
      <w:r w:rsidRPr="00E84895">
        <w:t>Rel-17 Work Item Exception for Increasing UE power high limit for CA and DC</w:t>
      </w:r>
    </w:p>
    <w:p w:rsidR="00113E6A" w:rsidRPr="00113E6A" w:rsidRDefault="00113E6A" w:rsidP="00353339">
      <w:pPr>
        <w:overflowPunct w:val="0"/>
        <w:autoSpaceDE w:val="0"/>
        <w:autoSpaceDN w:val="0"/>
        <w:adjustRightInd w:val="0"/>
        <w:spacing w:after="180"/>
        <w:textAlignment w:val="baseline"/>
        <w:rPr>
          <w:b/>
        </w:rPr>
      </w:pPr>
      <w:r>
        <w:t>[2</w:t>
      </w:r>
      <w:r w:rsidRPr="00262B2F">
        <w:t xml:space="preserve">] R4-2206443, UE maximum output power for inter-band UL CA, Apple, RAN4#102-e </w:t>
      </w:r>
    </w:p>
    <w:p w:rsidR="00262B2F" w:rsidRPr="00353339" w:rsidRDefault="00113E6A" w:rsidP="00353339">
      <w:pPr>
        <w:overflowPunct w:val="0"/>
        <w:autoSpaceDE w:val="0"/>
        <w:autoSpaceDN w:val="0"/>
        <w:adjustRightInd w:val="0"/>
        <w:spacing w:after="180"/>
        <w:textAlignment w:val="baseline"/>
      </w:pPr>
      <w:r>
        <w:t>[3</w:t>
      </w:r>
      <w:r w:rsidR="00262B2F">
        <w:t>] R4-2203688</w:t>
      </w:r>
      <w:r w:rsidR="009D0F60">
        <w:t>,</w:t>
      </w:r>
      <w:r w:rsidR="009D0F60" w:rsidRPr="009D0F60">
        <w:rPr>
          <w:rFonts w:hint="eastAsia"/>
        </w:rPr>
        <w:t xml:space="preserve"> Email discussion summary </w:t>
      </w:r>
      <w:r w:rsidR="009D0F60" w:rsidRPr="009D0F60">
        <w:t>for</w:t>
      </w:r>
      <w:r w:rsidR="009D0F60" w:rsidRPr="009D0F60">
        <w:rPr>
          <w:rFonts w:hint="eastAsia"/>
        </w:rPr>
        <w:t xml:space="preserve"> </w:t>
      </w:r>
      <w:r w:rsidR="009D0F60" w:rsidRPr="009D0F60">
        <w:t>[102-e][143] R17_feature_list</w:t>
      </w:r>
      <w:r w:rsidR="009D0F60" w:rsidRPr="009D0F60">
        <w:rPr>
          <w:rFonts w:hint="eastAsia"/>
        </w:rPr>
        <w:t>,</w:t>
      </w:r>
      <w:r w:rsidR="009D0F60" w:rsidRPr="009D0F60">
        <w:t xml:space="preserve"> </w:t>
      </w:r>
      <w:r w:rsidR="009D0F60">
        <w:t>CMCC, RAN4#102-e</w:t>
      </w:r>
    </w:p>
    <w:p w:rsidR="00132943" w:rsidRPr="00262B2F" w:rsidRDefault="00132943" w:rsidP="00132943">
      <w:pPr>
        <w:spacing w:after="120"/>
        <w:ind w:left="1985" w:hanging="1985"/>
        <w:rPr>
          <w:lang w:val="en-GB"/>
        </w:rPr>
      </w:pPr>
    </w:p>
    <w:p w:rsidR="008F59EE" w:rsidRPr="00132943" w:rsidRDefault="008F59EE"/>
    <w:sectPr w:rsidR="008F59EE" w:rsidRPr="00132943" w:rsidSect="003502E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49EC" w:rsidRDefault="000949EC" w:rsidP="008F59EE">
      <w:r>
        <w:separator/>
      </w:r>
    </w:p>
  </w:endnote>
  <w:endnote w:type="continuationSeparator" w:id="0">
    <w:p w:rsidR="000949EC" w:rsidRDefault="000949EC" w:rsidP="008F5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rinda">
    <w:panose1 w:val="00000400000000000000"/>
    <w:charset w:val="01"/>
    <w:family w:val="roman"/>
    <w:notTrueType/>
    <w:pitch w:val="variable"/>
  </w:font>
  <w:font w:name="MS Gothic">
    <w:altName w:val="ＭＳ ゴシック"/>
    <w:panose1 w:val="020B0609070205080204"/>
    <w:charset w:val="80"/>
    <w:family w:val="modern"/>
    <w:pitch w:val="fixed"/>
    <w:sig w:usb0="E00002FF" w:usb1="6AC7FDFB" w:usb2="08000012" w:usb3="00000000" w:csb0="0002009F" w:csb1="00000000"/>
  </w:font>
  <w:font w:name="Gulim">
    <w:altName w:val="Arial Unicode MS"/>
    <w:panose1 w:val="020B0600000101010101"/>
    <w:charset w:val="81"/>
    <w:family w:val="roman"/>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49EC" w:rsidRDefault="000949EC" w:rsidP="008F59EE">
      <w:r>
        <w:separator/>
      </w:r>
    </w:p>
  </w:footnote>
  <w:footnote w:type="continuationSeparator" w:id="0">
    <w:p w:rsidR="000949EC" w:rsidRDefault="000949EC" w:rsidP="008F59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ED2133"/>
    <w:multiLevelType w:val="hybridMultilevel"/>
    <w:tmpl w:val="F566D61C"/>
    <w:lvl w:ilvl="0" w:tplc="E424EF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4C482CA2"/>
    <w:multiLevelType w:val="multilevel"/>
    <w:tmpl w:val="4C482CA2"/>
    <w:lvl w:ilvl="0">
      <w:start w:val="1"/>
      <w:numFmt w:val="bullet"/>
      <w:lvlText w:val=""/>
      <w:lvlJc w:val="left"/>
      <w:pPr>
        <w:tabs>
          <w:tab w:val="left" w:pos="720"/>
        </w:tabs>
        <w:ind w:left="720" w:hanging="360"/>
      </w:pPr>
      <w:rPr>
        <w:rFonts w:ascii="Wingdings" w:hAnsi="Wingdings" w:hint="default"/>
      </w:rPr>
    </w:lvl>
    <w:lvl w:ilvl="1">
      <w:start w:val="1"/>
      <w:numFmt w:val="decimal"/>
      <w:lvlText w:val="%2."/>
      <w:lvlJc w:val="left"/>
      <w:pPr>
        <w:tabs>
          <w:tab w:val="left" w:pos="360"/>
        </w:tabs>
      </w:p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4C837E8C"/>
    <w:multiLevelType w:val="hybridMultilevel"/>
    <w:tmpl w:val="3A64724A"/>
    <w:lvl w:ilvl="0" w:tplc="CB1A55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4D0C"/>
    <w:rsid w:val="000051E0"/>
    <w:rsid w:val="00027469"/>
    <w:rsid w:val="0003209F"/>
    <w:rsid w:val="00036989"/>
    <w:rsid w:val="00074221"/>
    <w:rsid w:val="00081CEE"/>
    <w:rsid w:val="000949EC"/>
    <w:rsid w:val="00113E6A"/>
    <w:rsid w:val="00132943"/>
    <w:rsid w:val="001633FC"/>
    <w:rsid w:val="00176374"/>
    <w:rsid w:val="001B64E0"/>
    <w:rsid w:val="001F685F"/>
    <w:rsid w:val="002065E1"/>
    <w:rsid w:val="00211F7B"/>
    <w:rsid w:val="002231C9"/>
    <w:rsid w:val="0024161B"/>
    <w:rsid w:val="00262B2F"/>
    <w:rsid w:val="00267877"/>
    <w:rsid w:val="002860A8"/>
    <w:rsid w:val="002A28BB"/>
    <w:rsid w:val="002A42BF"/>
    <w:rsid w:val="002D4819"/>
    <w:rsid w:val="002E01B5"/>
    <w:rsid w:val="002F0399"/>
    <w:rsid w:val="002F1D47"/>
    <w:rsid w:val="00300C52"/>
    <w:rsid w:val="00301EA1"/>
    <w:rsid w:val="0031282D"/>
    <w:rsid w:val="00316162"/>
    <w:rsid w:val="00317F98"/>
    <w:rsid w:val="00323F46"/>
    <w:rsid w:val="003502EE"/>
    <w:rsid w:val="00353339"/>
    <w:rsid w:val="00397F98"/>
    <w:rsid w:val="003A1F74"/>
    <w:rsid w:val="003F43B0"/>
    <w:rsid w:val="00407ED4"/>
    <w:rsid w:val="004651E8"/>
    <w:rsid w:val="004872EA"/>
    <w:rsid w:val="004C6551"/>
    <w:rsid w:val="004D3096"/>
    <w:rsid w:val="004F10B4"/>
    <w:rsid w:val="005238B7"/>
    <w:rsid w:val="00524AE8"/>
    <w:rsid w:val="00531935"/>
    <w:rsid w:val="005628CD"/>
    <w:rsid w:val="005653BD"/>
    <w:rsid w:val="00587780"/>
    <w:rsid w:val="00592330"/>
    <w:rsid w:val="005A6986"/>
    <w:rsid w:val="005C1F07"/>
    <w:rsid w:val="005C57A0"/>
    <w:rsid w:val="005F2273"/>
    <w:rsid w:val="0060027D"/>
    <w:rsid w:val="006554FA"/>
    <w:rsid w:val="0065785E"/>
    <w:rsid w:val="00663E36"/>
    <w:rsid w:val="00675425"/>
    <w:rsid w:val="00676ABD"/>
    <w:rsid w:val="006E5239"/>
    <w:rsid w:val="006E79A9"/>
    <w:rsid w:val="006F179E"/>
    <w:rsid w:val="006F47F2"/>
    <w:rsid w:val="007752DA"/>
    <w:rsid w:val="00787DBD"/>
    <w:rsid w:val="007B2751"/>
    <w:rsid w:val="007C7777"/>
    <w:rsid w:val="007D713C"/>
    <w:rsid w:val="007E1BCF"/>
    <w:rsid w:val="008059E5"/>
    <w:rsid w:val="008266C4"/>
    <w:rsid w:val="0084213B"/>
    <w:rsid w:val="00867015"/>
    <w:rsid w:val="00895E6D"/>
    <w:rsid w:val="008963FA"/>
    <w:rsid w:val="008B3EBE"/>
    <w:rsid w:val="008B5AD4"/>
    <w:rsid w:val="008F4873"/>
    <w:rsid w:val="008F59EE"/>
    <w:rsid w:val="009409E4"/>
    <w:rsid w:val="00944C5C"/>
    <w:rsid w:val="00945DB2"/>
    <w:rsid w:val="009B6356"/>
    <w:rsid w:val="009D0F60"/>
    <w:rsid w:val="009D359D"/>
    <w:rsid w:val="00A236B4"/>
    <w:rsid w:val="00A75739"/>
    <w:rsid w:val="00B2392B"/>
    <w:rsid w:val="00B46CC3"/>
    <w:rsid w:val="00B54926"/>
    <w:rsid w:val="00B57024"/>
    <w:rsid w:val="00B62016"/>
    <w:rsid w:val="00B703BD"/>
    <w:rsid w:val="00B76769"/>
    <w:rsid w:val="00B85438"/>
    <w:rsid w:val="00B85CBB"/>
    <w:rsid w:val="00B979E5"/>
    <w:rsid w:val="00BA3217"/>
    <w:rsid w:val="00BA3C0C"/>
    <w:rsid w:val="00C160B0"/>
    <w:rsid w:val="00C202B3"/>
    <w:rsid w:val="00C34F92"/>
    <w:rsid w:val="00C3542B"/>
    <w:rsid w:val="00C41051"/>
    <w:rsid w:val="00C5151B"/>
    <w:rsid w:val="00C6260F"/>
    <w:rsid w:val="00C7389C"/>
    <w:rsid w:val="00C8452B"/>
    <w:rsid w:val="00C94D0C"/>
    <w:rsid w:val="00CB04B1"/>
    <w:rsid w:val="00CC3F42"/>
    <w:rsid w:val="00CE0D1D"/>
    <w:rsid w:val="00CF138C"/>
    <w:rsid w:val="00D071F0"/>
    <w:rsid w:val="00D27F20"/>
    <w:rsid w:val="00D316E8"/>
    <w:rsid w:val="00D42D44"/>
    <w:rsid w:val="00D46805"/>
    <w:rsid w:val="00D52AFD"/>
    <w:rsid w:val="00DC06C0"/>
    <w:rsid w:val="00DD6BDA"/>
    <w:rsid w:val="00DF1F22"/>
    <w:rsid w:val="00E17D66"/>
    <w:rsid w:val="00E578F9"/>
    <w:rsid w:val="00E84895"/>
    <w:rsid w:val="00E9197F"/>
    <w:rsid w:val="00EA3485"/>
    <w:rsid w:val="00EB473F"/>
    <w:rsid w:val="00EE681E"/>
    <w:rsid w:val="00F13D3D"/>
    <w:rsid w:val="00F47B52"/>
    <w:rsid w:val="00F57325"/>
    <w:rsid w:val="00F65CA3"/>
    <w:rsid w:val="00FB00A0"/>
    <w:rsid w:val="00FB0795"/>
    <w:rsid w:val="00FF3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D691658-D848-4DFA-A488-4497AA412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Char"/>
    <w:qFormat/>
    <w:rsid w:val="008F59EE"/>
    <w:pPr>
      <w:keepNext/>
      <w:widowControl/>
      <w:numPr>
        <w:numId w:val="2"/>
      </w:numPr>
      <w:spacing w:before="240" w:after="120"/>
      <w:ind w:right="284"/>
      <w:jc w:val="left"/>
      <w:outlineLvl w:val="0"/>
    </w:pPr>
    <w:rPr>
      <w:rFonts w:ascii="Arial" w:eastAsia="Malgun Gothic" w:hAnsi="Arial" w:cs="Times New Roman"/>
      <w:b/>
      <w:kern w:val="0"/>
      <w:sz w:val="24"/>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Char"/>
    <w:autoRedefine/>
    <w:qFormat/>
    <w:rsid w:val="008F59EE"/>
    <w:pPr>
      <w:keepNext/>
      <w:widowControl/>
      <w:numPr>
        <w:ilvl w:val="2"/>
        <w:numId w:val="2"/>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Char"/>
    <w:qFormat/>
    <w:rsid w:val="008F59EE"/>
    <w:pPr>
      <w:keepNext/>
      <w:widowControl/>
      <w:numPr>
        <w:ilvl w:val="3"/>
        <w:numId w:val="2"/>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Char"/>
    <w:qFormat/>
    <w:rsid w:val="008F59EE"/>
    <w:pPr>
      <w:keepNext/>
      <w:widowControl/>
      <w:numPr>
        <w:ilvl w:val="4"/>
        <w:numId w:val="2"/>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Char"/>
    <w:qFormat/>
    <w:rsid w:val="008F59EE"/>
    <w:pPr>
      <w:keepNext/>
      <w:widowControl/>
      <w:numPr>
        <w:ilvl w:val="5"/>
        <w:numId w:val="2"/>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Char"/>
    <w:qFormat/>
    <w:rsid w:val="008F59EE"/>
    <w:pPr>
      <w:widowControl/>
      <w:numPr>
        <w:ilvl w:val="6"/>
        <w:numId w:val="2"/>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Char"/>
    <w:qFormat/>
    <w:rsid w:val="008F59EE"/>
    <w:pPr>
      <w:widowControl/>
      <w:numPr>
        <w:ilvl w:val="7"/>
        <w:numId w:val="2"/>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Char"/>
    <w:qFormat/>
    <w:rsid w:val="008F59EE"/>
    <w:pPr>
      <w:widowControl/>
      <w:numPr>
        <w:ilvl w:val="8"/>
        <w:numId w:val="2"/>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8F59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8F59EE"/>
    <w:rPr>
      <w:sz w:val="18"/>
      <w:szCs w:val="18"/>
    </w:rPr>
  </w:style>
  <w:style w:type="paragraph" w:styleId="a5">
    <w:name w:val="footer"/>
    <w:basedOn w:val="a"/>
    <w:link w:val="Char0"/>
    <w:uiPriority w:val="99"/>
    <w:unhideWhenUsed/>
    <w:rsid w:val="008F59EE"/>
    <w:pPr>
      <w:tabs>
        <w:tab w:val="center" w:pos="4153"/>
        <w:tab w:val="right" w:pos="8306"/>
      </w:tabs>
      <w:snapToGrid w:val="0"/>
      <w:jc w:val="left"/>
    </w:pPr>
    <w:rPr>
      <w:sz w:val="18"/>
      <w:szCs w:val="18"/>
    </w:rPr>
  </w:style>
  <w:style w:type="character" w:customStyle="1" w:styleId="Char0">
    <w:name w:val="页脚 Char"/>
    <w:basedOn w:val="a1"/>
    <w:link w:val="a5"/>
    <w:uiPriority w:val="99"/>
    <w:rsid w:val="008F59EE"/>
    <w:rPr>
      <w:sz w:val="18"/>
      <w:szCs w:val="18"/>
    </w:rPr>
  </w:style>
  <w:style w:type="paragraph" w:styleId="a6">
    <w:name w:val="List Paragraph"/>
    <w:basedOn w:val="a"/>
    <w:uiPriority w:val="34"/>
    <w:qFormat/>
    <w:rsid w:val="008F59EE"/>
    <w:pPr>
      <w:ind w:firstLineChars="200" w:firstLine="420"/>
    </w:pPr>
  </w:style>
  <w:style w:type="character" w:customStyle="1" w:styleId="1Char">
    <w:name w:val="标题 1 Char"/>
    <w:aliases w:val="H1 Char,Char Char,NMP Heading 1 Char,h1 Char,app heading 1 Char,l1 Char,Memo Heading 1 Char,h11 Char,h12 Char,h13 Char,h14 Char,h15 Char,h16 Char,h17 Char,h111 Char,h121 Char,h131 Char,h141 Char,h151 Char,h161 Char,h18 Char,h112 Char,h122 Char"/>
    <w:basedOn w:val="a1"/>
    <w:link w:val="1"/>
    <w:rsid w:val="008F59EE"/>
    <w:rPr>
      <w:rFonts w:ascii="Arial" w:eastAsia="Malgun Gothic" w:hAnsi="Arial" w:cs="Times New Roman"/>
      <w:b/>
      <w:kern w:val="0"/>
      <w:sz w:val="24"/>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1"/>
    <w:link w:val="3"/>
    <w:rsid w:val="008F59EE"/>
    <w:rPr>
      <w:rFonts w:ascii="Arial" w:eastAsia="Malgun Gothic" w:hAnsi="Arial" w:cs="Times New Roman"/>
      <w:kern w:val="0"/>
      <w:sz w:val="24"/>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1"/>
    <w:link w:val="4"/>
    <w:rsid w:val="008F59EE"/>
    <w:rPr>
      <w:rFonts w:ascii="Times New Roman" w:eastAsia="Malgun Gothic" w:hAnsi="Times New Roman" w:cs="Times New Roman"/>
      <w:b/>
      <w:bCs/>
      <w:kern w:val="0"/>
      <w:sz w:val="28"/>
      <w:szCs w:val="28"/>
      <w:lang w:val="en-GB" w:eastAsia="en-US"/>
    </w:rPr>
  </w:style>
  <w:style w:type="character" w:customStyle="1" w:styleId="5Char">
    <w:name w:val="标题 5 Char"/>
    <w:aliases w:val="h5 Char,Heading5 Char"/>
    <w:basedOn w:val="a1"/>
    <w:link w:val="5"/>
    <w:rsid w:val="008F59EE"/>
    <w:rPr>
      <w:rFonts w:ascii="Arial" w:eastAsia="Malgun Gothic" w:hAnsi="Arial" w:cs="Times New Roman"/>
      <w:b/>
      <w:kern w:val="0"/>
      <w:sz w:val="24"/>
      <w:szCs w:val="20"/>
      <w:lang w:val="en-GB" w:eastAsia="en-US"/>
    </w:rPr>
  </w:style>
  <w:style w:type="character" w:customStyle="1" w:styleId="6Char">
    <w:name w:val="标题 6 Char"/>
    <w:aliases w:val="T1 Char,Header 6 Char"/>
    <w:basedOn w:val="a1"/>
    <w:link w:val="6"/>
    <w:rsid w:val="008F59EE"/>
    <w:rPr>
      <w:rFonts w:ascii="Arial" w:eastAsia="Malgun Gothic" w:hAnsi="Arial" w:cs="Times New Roman"/>
      <w:b/>
      <w:color w:val="C0C0C0"/>
      <w:kern w:val="0"/>
      <w:sz w:val="24"/>
      <w:szCs w:val="20"/>
      <w:lang w:val="en-GB" w:eastAsia="en-US"/>
    </w:rPr>
  </w:style>
  <w:style w:type="character" w:customStyle="1" w:styleId="7Char">
    <w:name w:val="标题 7 Char"/>
    <w:basedOn w:val="a1"/>
    <w:link w:val="7"/>
    <w:rsid w:val="008F59EE"/>
    <w:rPr>
      <w:rFonts w:ascii="Times New Roman" w:eastAsia="Malgun Gothic" w:hAnsi="Times New Roman" w:cs="Times New Roman"/>
      <w:kern w:val="0"/>
      <w:sz w:val="24"/>
      <w:szCs w:val="24"/>
      <w:lang w:val="en-GB" w:eastAsia="en-US"/>
    </w:rPr>
  </w:style>
  <w:style w:type="character" w:customStyle="1" w:styleId="8Char">
    <w:name w:val="标题 8 Char"/>
    <w:basedOn w:val="a1"/>
    <w:link w:val="8"/>
    <w:rsid w:val="008F59EE"/>
    <w:rPr>
      <w:rFonts w:ascii="Times New Roman" w:eastAsia="Malgun Gothic" w:hAnsi="Times New Roman" w:cs="Times New Roman"/>
      <w:i/>
      <w:iCs/>
      <w:kern w:val="0"/>
      <w:sz w:val="24"/>
      <w:szCs w:val="24"/>
      <w:lang w:val="en-GB" w:eastAsia="en-US"/>
    </w:rPr>
  </w:style>
  <w:style w:type="character" w:customStyle="1" w:styleId="9Char">
    <w:name w:val="标题 9 Char"/>
    <w:basedOn w:val="a1"/>
    <w:link w:val="9"/>
    <w:rsid w:val="008F59EE"/>
    <w:rPr>
      <w:rFonts w:ascii="Arial" w:eastAsia="Malgun Gothic" w:hAnsi="Arial" w:cs="Arial"/>
      <w:kern w:val="0"/>
      <w:sz w:val="22"/>
      <w:lang w:val="en-GB" w:eastAsia="en-US"/>
    </w:rPr>
  </w:style>
  <w:style w:type="paragraph" w:customStyle="1" w:styleId="TAC">
    <w:name w:val="TAC"/>
    <w:basedOn w:val="a"/>
    <w:link w:val="TACChar"/>
    <w:qFormat/>
    <w:rsid w:val="008F59EE"/>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8F59EE"/>
    <w:rPr>
      <w:rFonts w:ascii="Arial" w:eastAsia="Times New Roman" w:hAnsi="Arial" w:cs="Times New Roman"/>
      <w:kern w:val="0"/>
      <w:sz w:val="18"/>
      <w:szCs w:val="20"/>
      <w:lang w:eastAsia="en-US"/>
    </w:rPr>
  </w:style>
  <w:style w:type="paragraph" w:customStyle="1" w:styleId="CRCoverPage">
    <w:name w:val="CR Cover Page"/>
    <w:link w:val="CRCoverPageChar"/>
    <w:rsid w:val="008F59EE"/>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8F59EE"/>
    <w:rPr>
      <w:rFonts w:ascii="Arial" w:eastAsia="宋体" w:hAnsi="Arial" w:cs="Times New Roman"/>
      <w:kern w:val="0"/>
      <w:sz w:val="20"/>
      <w:szCs w:val="20"/>
      <w:lang w:val="en-GB" w:eastAsia="en-US"/>
    </w:rPr>
  </w:style>
  <w:style w:type="paragraph" w:styleId="a0">
    <w:name w:val="Body Text"/>
    <w:basedOn w:val="a"/>
    <w:link w:val="Char1"/>
    <w:uiPriority w:val="99"/>
    <w:semiHidden/>
    <w:unhideWhenUsed/>
    <w:rsid w:val="008F59EE"/>
    <w:pPr>
      <w:spacing w:after="120"/>
    </w:pPr>
  </w:style>
  <w:style w:type="character" w:customStyle="1" w:styleId="Char1">
    <w:name w:val="正文文本 Char"/>
    <w:basedOn w:val="a1"/>
    <w:link w:val="a0"/>
    <w:uiPriority w:val="99"/>
    <w:semiHidden/>
    <w:rsid w:val="008F59EE"/>
  </w:style>
  <w:style w:type="table" w:styleId="a7">
    <w:name w:val="Table Grid"/>
    <w:basedOn w:val="a2"/>
    <w:uiPriority w:val="59"/>
    <w:qFormat/>
    <w:rsid w:val="0065785E"/>
    <w:pPr>
      <w:overflowPunct w:val="0"/>
      <w:autoSpaceDE w:val="0"/>
      <w:autoSpaceDN w:val="0"/>
      <w:adjustRightInd w:val="0"/>
      <w:spacing w:after="180" w:line="259" w:lineRule="auto"/>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262B2F"/>
    <w:pPr>
      <w:widowControl/>
      <w:tabs>
        <w:tab w:val="left" w:pos="2268"/>
        <w:tab w:val="right" w:pos="7920"/>
        <w:tab w:val="right" w:pos="9639"/>
      </w:tabs>
      <w:jc w:val="left"/>
    </w:pPr>
    <w:rPr>
      <w:rFonts w:ascii="Arial" w:eastAsia="宋体" w:hAnsi="Arial" w:cs="Arial"/>
      <w:b/>
      <w:kern w:val="0"/>
      <w:sz w:val="24"/>
      <w:szCs w:val="20"/>
      <w:lang w:val="en-GB" w:eastAsia="en-US"/>
    </w:rPr>
  </w:style>
  <w:style w:type="paragraph" w:customStyle="1" w:styleId="TAH">
    <w:name w:val="TAH"/>
    <w:basedOn w:val="TAC"/>
    <w:link w:val="TAHCar"/>
    <w:qFormat/>
    <w:rsid w:val="002F1D47"/>
    <w:pPr>
      <w:overflowPunct/>
      <w:autoSpaceDE/>
      <w:autoSpaceDN/>
      <w:adjustRightInd/>
      <w:textAlignment w:val="auto"/>
    </w:pPr>
    <w:rPr>
      <w:rFonts w:eastAsiaTheme="minorEastAsia"/>
      <w:b/>
      <w:lang w:val="en-GB"/>
    </w:rPr>
  </w:style>
  <w:style w:type="character" w:customStyle="1" w:styleId="TAHCar">
    <w:name w:val="TAH Car"/>
    <w:link w:val="TAH"/>
    <w:qFormat/>
    <w:rsid w:val="002F1D47"/>
    <w:rPr>
      <w:rFonts w:ascii="Arial" w:hAnsi="Arial" w:cs="Times New Roman"/>
      <w:b/>
      <w:kern w:val="0"/>
      <w:sz w:val="18"/>
      <w:szCs w:val="20"/>
      <w:lang w:val="en-GB" w:eastAsia="en-US"/>
    </w:rPr>
  </w:style>
  <w:style w:type="paragraph" w:customStyle="1" w:styleId="TH">
    <w:name w:val="TH"/>
    <w:basedOn w:val="a"/>
    <w:link w:val="THChar"/>
    <w:qFormat/>
    <w:rsid w:val="002F1D47"/>
    <w:pPr>
      <w:keepNext/>
      <w:keepLines/>
      <w:widowControl/>
      <w:spacing w:before="60" w:after="180"/>
      <w:jc w:val="center"/>
    </w:pPr>
    <w:rPr>
      <w:rFonts w:ascii="Arial" w:eastAsia="Times New Roman" w:hAnsi="Arial" w:cs="Times New Roman"/>
      <w:b/>
      <w:kern w:val="0"/>
      <w:sz w:val="20"/>
      <w:szCs w:val="20"/>
      <w:lang w:val="en-GB" w:eastAsia="en-US"/>
    </w:rPr>
  </w:style>
  <w:style w:type="character" w:customStyle="1" w:styleId="THChar">
    <w:name w:val="TH Char"/>
    <w:link w:val="TH"/>
    <w:qFormat/>
    <w:rsid w:val="002F1D47"/>
    <w:rPr>
      <w:rFonts w:ascii="Arial" w:eastAsia="Times New Roman"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11185-0B5F-413E-9C1D-E3D96AE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699</TotalTime>
  <Pages>3</Pages>
  <Words>866</Words>
  <Characters>4939</Characters>
  <Application>Microsoft Office Word</Application>
  <DocSecurity>0</DocSecurity>
  <Lines>41</Lines>
  <Paragraphs>11</Paragraphs>
  <ScaleCrop>false</ScaleCrop>
  <Company/>
  <LinksUpToDate>false</LinksUpToDate>
  <CharactersWithSpaces>5794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Zhang/Advanced Solution Research Lab /SRC-Beijing/Engineer/Samsung Electronics</dc:creator>
  <cp:keywords/>
  <dc:description/>
  <cp:lastModifiedBy>Yuanyuan Zhang/Advanced Solution Research Lab /SRC-Beijing/Engineer/Samsung Electronics</cp:lastModifiedBy>
  <cp:revision>81</cp:revision>
  <dcterms:created xsi:type="dcterms:W3CDTF">2022-04-15T08:44:00Z</dcterms:created>
  <dcterms:modified xsi:type="dcterms:W3CDTF">2022-04-25T06:36:00Z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